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72" w:rsidRPr="00080D72" w:rsidRDefault="000F65FE" w:rsidP="00A63B1E">
      <w:pPr>
        <w:spacing w:after="0" w:line="348" w:lineRule="auto"/>
        <w:jc w:val="center"/>
        <w:rPr>
          <w:rFonts w:ascii="Arial" w:eastAsia="Times New Roman" w:hAnsi="Arial" w:cs="Arial"/>
          <w:color w:val="FFFFFF"/>
          <w:sz w:val="24"/>
          <w:szCs w:val="24"/>
          <w:u w:val="single"/>
          <w:lang w:val="en"/>
        </w:rPr>
      </w:pPr>
      <w:r w:rsidRPr="00080D72">
        <w:rPr>
          <w:rFonts w:ascii="Arial" w:eastAsia="Times New Roman" w:hAnsi="Arial" w:cs="Arial"/>
          <w:noProof/>
          <w:color w:val="FFFFF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50C80CC" wp14:editId="6BB5E0B5">
            <wp:simplePos x="0" y="0"/>
            <wp:positionH relativeFrom="margin">
              <wp:posOffset>-428625</wp:posOffset>
            </wp:positionH>
            <wp:positionV relativeFrom="margin">
              <wp:posOffset>152400</wp:posOffset>
            </wp:positionV>
            <wp:extent cx="106680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214" y="21087"/>
                <wp:lineTo x="21214" y="0"/>
                <wp:lineTo x="0" y="0"/>
              </wp:wrapPolygon>
            </wp:wrapTight>
            <wp:docPr id="2" name="Picture 2" descr="http://iowacommunitypartners.org/images/cppclogo2011%20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wacommunitypartners.org/images/cppclogo2011%20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B1E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3D66F5" wp14:editId="03A38A2B">
            <wp:simplePos x="0" y="0"/>
            <wp:positionH relativeFrom="margin">
              <wp:posOffset>5410200</wp:posOffset>
            </wp:positionH>
            <wp:positionV relativeFrom="margin">
              <wp:align>top</wp:align>
            </wp:positionV>
            <wp:extent cx="933450" cy="861695"/>
            <wp:effectExtent l="0" t="0" r="0" b="0"/>
            <wp:wrapTight wrapText="bothSides">
              <wp:wrapPolygon edited="0">
                <wp:start x="0" y="0"/>
                <wp:lineTo x="0" y="21011"/>
                <wp:lineTo x="21159" y="21011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CS ECI Togeth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F1A">
        <w:rPr>
          <w:rFonts w:ascii="TrebuchetMS,Bold" w:hAnsi="TrebuchetMS,Bold" w:cs="TrebuchetMS,Bold"/>
          <w:b/>
          <w:bCs/>
          <w:sz w:val="28"/>
          <w:szCs w:val="28"/>
        </w:rPr>
        <w:t>C</w:t>
      </w:r>
      <w:r w:rsidR="00072AC6">
        <w:rPr>
          <w:rFonts w:ascii="TrebuchetMS,Bold" w:hAnsi="TrebuchetMS,Bold" w:cs="TrebuchetMS,Bold"/>
          <w:b/>
          <w:bCs/>
          <w:sz w:val="28"/>
          <w:szCs w:val="28"/>
        </w:rPr>
        <w:t>RAWFORD</w:t>
      </w:r>
      <w:r w:rsidR="00287F1A">
        <w:rPr>
          <w:rFonts w:ascii="TrebuchetMS,Bold" w:hAnsi="TrebuchetMS,Bold" w:cs="TrebuchetMS,Bold"/>
          <w:b/>
          <w:bCs/>
          <w:sz w:val="28"/>
          <w:szCs w:val="28"/>
        </w:rPr>
        <w:t xml:space="preserve"> </w:t>
      </w:r>
      <w:r w:rsidR="00A63B1E">
        <w:rPr>
          <w:rFonts w:ascii="TrebuchetMS,Bold" w:hAnsi="TrebuchetMS,Bold" w:cs="TrebuchetMS,Bold"/>
          <w:b/>
          <w:bCs/>
          <w:sz w:val="28"/>
          <w:szCs w:val="28"/>
        </w:rPr>
        <w:t>COUNTY COALITION</w:t>
      </w:r>
      <w:r w:rsidR="00072AC6">
        <w:rPr>
          <w:rFonts w:ascii="TrebuchetMS,Bold" w:hAnsi="TrebuchetMS,Bold" w:cs="TrebuchetMS,Bold"/>
          <w:b/>
          <w:bCs/>
          <w:sz w:val="28"/>
          <w:szCs w:val="28"/>
        </w:rPr>
        <w:t>S</w:t>
      </w:r>
      <w:r w:rsidR="00A63B1E" w:rsidRPr="00080D72">
        <w:rPr>
          <w:rFonts w:ascii="Arial" w:eastAsia="Times New Roman" w:hAnsi="Arial" w:cs="Arial"/>
          <w:noProof/>
          <w:color w:val="FFFFFF"/>
          <w:sz w:val="24"/>
          <w:szCs w:val="24"/>
        </w:rPr>
        <w:t xml:space="preserve"> </w:t>
      </w:r>
      <w:r w:rsidR="00080D72" w:rsidRPr="00080D72"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begin"/>
      </w:r>
      <w:r w:rsidR="00080D72" w:rsidRPr="00080D72">
        <w:rPr>
          <w:rFonts w:ascii="Arial" w:eastAsia="Times New Roman" w:hAnsi="Arial" w:cs="Arial"/>
          <w:color w:val="333333"/>
          <w:sz w:val="24"/>
          <w:szCs w:val="24"/>
          <w:lang w:val="en"/>
        </w:rPr>
        <w:instrText xml:space="preserve"> HYPERLINK "http://iowacommunitypartners.org/" </w:instrText>
      </w:r>
      <w:r w:rsidR="00080D72" w:rsidRPr="00080D72"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separate"/>
      </w:r>
    </w:p>
    <w:p w:rsidR="00696D10" w:rsidRPr="009832CE" w:rsidRDefault="00080D72" w:rsidP="00A63B1E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  <w:r w:rsidRPr="00080D72">
        <w:rPr>
          <w:rFonts w:ascii="Arial" w:eastAsia="Times New Roman" w:hAnsi="Arial" w:cs="Arial"/>
          <w:color w:val="333333"/>
          <w:sz w:val="24"/>
          <w:szCs w:val="24"/>
          <w:lang w:val="en"/>
        </w:rPr>
        <w:fldChar w:fldCharType="end"/>
      </w:r>
      <w:r w:rsidR="00A63B1E">
        <w:rPr>
          <w:rFonts w:ascii="TrebuchetMS,Bold" w:hAnsi="TrebuchetMS,Bold" w:cs="TrebuchetMS,Bold"/>
          <w:b/>
          <w:bCs/>
          <w:sz w:val="28"/>
          <w:szCs w:val="28"/>
        </w:rPr>
        <w:t xml:space="preserve">  </w:t>
      </w:r>
    </w:p>
    <w:p w:rsidR="00287F1A" w:rsidRDefault="00A63B1E" w:rsidP="00A63B1E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Cs/>
          <w:sz w:val="28"/>
          <w:szCs w:val="28"/>
        </w:rPr>
      </w:pPr>
      <w:r>
        <w:rPr>
          <w:rFonts w:ascii="TrebuchetMS,Bold" w:hAnsi="TrebuchetMS,Bold" w:cs="TrebuchetMS,Bold"/>
          <w:bCs/>
          <w:sz w:val="28"/>
          <w:szCs w:val="28"/>
        </w:rPr>
        <w:t>Decat/Community Partn</w:t>
      </w:r>
      <w:r w:rsidR="00005D82">
        <w:rPr>
          <w:rFonts w:ascii="TrebuchetMS,Bold" w:hAnsi="TrebuchetMS,Bold" w:cs="TrebuchetMS,Bold"/>
          <w:bCs/>
          <w:sz w:val="28"/>
          <w:szCs w:val="28"/>
        </w:rPr>
        <w:t xml:space="preserve">erships for Protecting Children, </w:t>
      </w:r>
      <w:r w:rsidR="00287F1A">
        <w:rPr>
          <w:rFonts w:ascii="TrebuchetMS,Bold" w:hAnsi="TrebuchetMS,Bold" w:cs="TrebuchetMS,Bold"/>
          <w:bCs/>
          <w:sz w:val="28"/>
          <w:szCs w:val="28"/>
        </w:rPr>
        <w:t xml:space="preserve">BVCS Early Childhood Iowa Coalitions &amp; </w:t>
      </w:r>
    </w:p>
    <w:p w:rsidR="00A63B1E" w:rsidRDefault="00287F1A" w:rsidP="00A63B1E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Cs/>
          <w:sz w:val="28"/>
          <w:szCs w:val="28"/>
        </w:rPr>
      </w:pPr>
      <w:r>
        <w:rPr>
          <w:rFonts w:ascii="TrebuchetMS,Bold" w:hAnsi="TrebuchetMS,Bold" w:cs="TrebuchetMS,Bold"/>
          <w:bCs/>
          <w:sz w:val="28"/>
          <w:szCs w:val="28"/>
        </w:rPr>
        <w:t>Crawford</w:t>
      </w:r>
      <w:r w:rsidR="00005D82">
        <w:rPr>
          <w:rFonts w:ascii="TrebuchetMS,Bold" w:hAnsi="TrebuchetMS,Bold" w:cs="TrebuchetMS,Bold"/>
          <w:bCs/>
          <w:sz w:val="28"/>
          <w:szCs w:val="28"/>
        </w:rPr>
        <w:t xml:space="preserve"> County Prevent Child Abuse Council </w:t>
      </w:r>
    </w:p>
    <w:p w:rsidR="008D24F7" w:rsidRDefault="008D24F7" w:rsidP="008D24F7">
      <w:pPr>
        <w:spacing w:after="0" w:line="240" w:lineRule="auto"/>
      </w:pPr>
    </w:p>
    <w:p w:rsidR="00E130AA" w:rsidRPr="00631490" w:rsidRDefault="00E130AA" w:rsidP="00E13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490">
        <w:rPr>
          <w:rFonts w:ascii="Times New Roman" w:hAnsi="Times New Roman" w:cs="Times New Roman"/>
          <w:b/>
          <w:sz w:val="24"/>
          <w:szCs w:val="24"/>
        </w:rPr>
        <w:t>Date:</w:t>
      </w:r>
      <w:r w:rsidRPr="00631490">
        <w:rPr>
          <w:rFonts w:ascii="Times New Roman" w:hAnsi="Times New Roman" w:cs="Times New Roman"/>
          <w:sz w:val="24"/>
          <w:szCs w:val="24"/>
        </w:rPr>
        <w:t xml:space="preserve"> </w:t>
      </w:r>
      <w:r w:rsidR="00F4317C">
        <w:rPr>
          <w:rFonts w:ascii="Times New Roman" w:hAnsi="Times New Roman" w:cs="Times New Roman"/>
          <w:sz w:val="24"/>
          <w:szCs w:val="24"/>
        </w:rPr>
        <w:t>August 15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90240A">
        <w:rPr>
          <w:rFonts w:ascii="Times New Roman" w:hAnsi="Times New Roman" w:cs="Times New Roman"/>
          <w:sz w:val="24"/>
          <w:szCs w:val="24"/>
        </w:rPr>
        <w:t>7</w:t>
      </w:r>
    </w:p>
    <w:p w:rsidR="00E130AA" w:rsidRPr="00631490" w:rsidRDefault="00E130AA" w:rsidP="00E13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490">
        <w:rPr>
          <w:rFonts w:ascii="Times New Roman" w:hAnsi="Times New Roman" w:cs="Times New Roman"/>
          <w:b/>
          <w:sz w:val="24"/>
          <w:szCs w:val="24"/>
        </w:rPr>
        <w:t>Time</w:t>
      </w:r>
      <w:r w:rsidRPr="00631490">
        <w:rPr>
          <w:rFonts w:ascii="Times New Roman" w:hAnsi="Times New Roman" w:cs="Times New Roman"/>
          <w:sz w:val="24"/>
          <w:szCs w:val="24"/>
        </w:rPr>
        <w:t xml:space="preserve">: </w:t>
      </w:r>
      <w:r w:rsidR="00287F1A">
        <w:rPr>
          <w:rFonts w:ascii="Times New Roman" w:hAnsi="Times New Roman" w:cs="Times New Roman"/>
          <w:sz w:val="24"/>
          <w:szCs w:val="24"/>
        </w:rPr>
        <w:t>1:00 pm</w:t>
      </w:r>
    </w:p>
    <w:p w:rsidR="00E130AA" w:rsidRPr="00631490" w:rsidRDefault="00E130AA" w:rsidP="00E13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490">
        <w:rPr>
          <w:rFonts w:ascii="Times New Roman" w:hAnsi="Times New Roman" w:cs="Times New Roman"/>
          <w:b/>
          <w:sz w:val="24"/>
          <w:szCs w:val="24"/>
        </w:rPr>
        <w:t>Location:</w:t>
      </w:r>
      <w:r w:rsidRPr="00631490">
        <w:rPr>
          <w:rFonts w:ascii="Times New Roman" w:hAnsi="Times New Roman" w:cs="Times New Roman"/>
          <w:sz w:val="24"/>
          <w:szCs w:val="24"/>
        </w:rPr>
        <w:t xml:space="preserve"> </w:t>
      </w:r>
      <w:r w:rsidR="00287F1A">
        <w:rPr>
          <w:rFonts w:ascii="Times New Roman" w:hAnsi="Times New Roman" w:cs="Times New Roman"/>
          <w:sz w:val="24"/>
          <w:szCs w:val="24"/>
        </w:rPr>
        <w:t>ISU Extension &amp; Outreach in Denison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0AA" w:rsidRPr="00631490" w:rsidRDefault="00E130AA" w:rsidP="00E13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0AA" w:rsidRDefault="00E130AA" w:rsidP="000F65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8A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EE1E7D" w:rsidRPr="00BD668A" w:rsidRDefault="00EE1E7D" w:rsidP="00E130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30AA" w:rsidRPr="00BD668A" w:rsidRDefault="00E130AA" w:rsidP="00E130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68A">
        <w:rPr>
          <w:rFonts w:ascii="Times New Roman" w:hAnsi="Times New Roman" w:cs="Times New Roman"/>
          <w:b/>
          <w:sz w:val="24"/>
          <w:szCs w:val="24"/>
        </w:rPr>
        <w:t>I.  WELCOME AND INTRODUCTIONS</w:t>
      </w:r>
      <w:r w:rsidRPr="00BD668A">
        <w:rPr>
          <w:rFonts w:ascii="Times New Roman" w:hAnsi="Times New Roman" w:cs="Times New Roman"/>
          <w:b/>
          <w:sz w:val="24"/>
          <w:szCs w:val="24"/>
        </w:rPr>
        <w:tab/>
      </w:r>
      <w:r w:rsidRPr="00BD668A">
        <w:rPr>
          <w:rFonts w:ascii="Times New Roman" w:hAnsi="Times New Roman" w:cs="Times New Roman"/>
          <w:sz w:val="24"/>
          <w:szCs w:val="24"/>
        </w:rPr>
        <w:tab/>
      </w:r>
      <w:r w:rsidRPr="00BD668A">
        <w:rPr>
          <w:rFonts w:ascii="Times New Roman" w:hAnsi="Times New Roman" w:cs="Times New Roman"/>
          <w:sz w:val="24"/>
          <w:szCs w:val="24"/>
        </w:rPr>
        <w:tab/>
      </w:r>
      <w:r w:rsidRPr="00BD668A">
        <w:rPr>
          <w:rFonts w:ascii="Times New Roman" w:hAnsi="Times New Roman" w:cs="Times New Roman"/>
          <w:sz w:val="24"/>
          <w:szCs w:val="24"/>
        </w:rPr>
        <w:tab/>
      </w:r>
      <w:r w:rsidR="00EE1E7D">
        <w:rPr>
          <w:rFonts w:ascii="Times New Roman" w:hAnsi="Times New Roman" w:cs="Times New Roman"/>
          <w:sz w:val="24"/>
          <w:szCs w:val="24"/>
        </w:rPr>
        <w:t xml:space="preserve">        </w:t>
      </w:r>
      <w:r w:rsidR="00287F1A">
        <w:rPr>
          <w:rFonts w:ascii="Times New Roman" w:hAnsi="Times New Roman" w:cs="Times New Roman"/>
          <w:sz w:val="24"/>
          <w:szCs w:val="24"/>
        </w:rPr>
        <w:t>Informational</w:t>
      </w:r>
    </w:p>
    <w:p w:rsidR="00287F1A" w:rsidRDefault="00E130AA" w:rsidP="00E130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668A">
        <w:rPr>
          <w:rFonts w:ascii="Times New Roman" w:hAnsi="Times New Roman" w:cs="Times New Roman"/>
          <w:sz w:val="24"/>
          <w:szCs w:val="24"/>
        </w:rPr>
        <w:t>Agenda</w:t>
      </w:r>
      <w:r w:rsidR="00287F1A">
        <w:rPr>
          <w:rFonts w:ascii="Times New Roman" w:hAnsi="Times New Roman" w:cs="Times New Roman"/>
          <w:sz w:val="24"/>
          <w:szCs w:val="24"/>
        </w:rPr>
        <w:t xml:space="preserve"> Items</w:t>
      </w:r>
    </w:p>
    <w:p w:rsidR="00287F1A" w:rsidRDefault="00287F1A" w:rsidP="00E130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30AA" w:rsidRPr="00BD668A" w:rsidRDefault="00E130AA" w:rsidP="00E130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D668A">
        <w:rPr>
          <w:rFonts w:ascii="Times New Roman" w:hAnsi="Times New Roman" w:cs="Times New Roman"/>
          <w:b/>
          <w:sz w:val="24"/>
          <w:szCs w:val="24"/>
        </w:rPr>
        <w:t xml:space="preserve">FOLLOW-UP/REVIEW </w:t>
      </w:r>
      <w:r w:rsidR="00705595">
        <w:rPr>
          <w:rFonts w:ascii="Times New Roman" w:hAnsi="Times New Roman" w:cs="Times New Roman"/>
          <w:b/>
          <w:sz w:val="24"/>
          <w:szCs w:val="24"/>
        </w:rPr>
        <w:t>6-20</w:t>
      </w:r>
      <w:bookmarkStart w:id="0" w:name="_GoBack"/>
      <w:bookmarkEnd w:id="0"/>
      <w:r w:rsidR="00341671">
        <w:rPr>
          <w:rFonts w:ascii="Times New Roman" w:hAnsi="Times New Roman" w:cs="Times New Roman"/>
          <w:b/>
          <w:sz w:val="24"/>
          <w:szCs w:val="24"/>
        </w:rPr>
        <w:t>-17</w:t>
      </w:r>
      <w:r w:rsidRPr="00BD668A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BD668A">
        <w:rPr>
          <w:rFonts w:ascii="Times New Roman" w:hAnsi="Times New Roman" w:cs="Times New Roman"/>
          <w:sz w:val="24"/>
          <w:szCs w:val="24"/>
        </w:rPr>
        <w:t xml:space="preserve"> </w:t>
      </w:r>
      <w:r w:rsidR="00EE1E7D" w:rsidRPr="00EE1E7D">
        <w:rPr>
          <w:rFonts w:ascii="Times New Roman" w:hAnsi="Times New Roman" w:cs="Times New Roman"/>
          <w:b/>
          <w:sz w:val="24"/>
          <w:szCs w:val="24"/>
        </w:rPr>
        <w:t>MINUTES</w:t>
      </w:r>
      <w:r w:rsidRPr="00BD668A">
        <w:rPr>
          <w:rFonts w:ascii="Times New Roman" w:hAnsi="Times New Roman" w:cs="Times New Roman"/>
          <w:sz w:val="24"/>
          <w:szCs w:val="24"/>
        </w:rPr>
        <w:tab/>
      </w:r>
      <w:r w:rsidR="00EE1E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3250">
        <w:rPr>
          <w:rFonts w:ascii="Times New Roman" w:hAnsi="Times New Roman" w:cs="Times New Roman"/>
          <w:sz w:val="24"/>
          <w:szCs w:val="24"/>
        </w:rPr>
        <w:t>Action</w:t>
      </w:r>
    </w:p>
    <w:p w:rsidR="00E130AA" w:rsidRDefault="00E130AA" w:rsidP="00E130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250" w:rsidRDefault="008A3250" w:rsidP="00E130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1866" w:rsidRPr="00EE5BCF" w:rsidRDefault="00EE1E7D" w:rsidP="00FB0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5229A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A3250">
        <w:rPr>
          <w:rFonts w:ascii="Times New Roman" w:hAnsi="Times New Roman" w:cs="Times New Roman"/>
          <w:b/>
          <w:sz w:val="24"/>
          <w:szCs w:val="24"/>
        </w:rPr>
        <w:t>CPPC UPDATES</w:t>
      </w:r>
      <w:r w:rsidR="00E130AA">
        <w:rPr>
          <w:rFonts w:ascii="Times New Roman" w:hAnsi="Times New Roman" w:cs="Times New Roman"/>
          <w:b/>
          <w:sz w:val="24"/>
          <w:szCs w:val="24"/>
        </w:rPr>
        <w:tab/>
      </w:r>
      <w:r w:rsidR="00E130AA">
        <w:rPr>
          <w:rFonts w:ascii="Times New Roman" w:hAnsi="Times New Roman" w:cs="Times New Roman"/>
          <w:b/>
          <w:sz w:val="24"/>
          <w:szCs w:val="24"/>
        </w:rPr>
        <w:tab/>
      </w:r>
      <w:r w:rsidR="00E130AA" w:rsidRPr="00BD668A">
        <w:rPr>
          <w:rFonts w:ascii="Times New Roman" w:hAnsi="Times New Roman" w:cs="Times New Roman"/>
          <w:sz w:val="24"/>
          <w:szCs w:val="24"/>
        </w:rPr>
        <w:tab/>
      </w:r>
      <w:r w:rsidR="00E130AA" w:rsidRPr="00BD668A">
        <w:rPr>
          <w:rFonts w:ascii="Times New Roman" w:hAnsi="Times New Roman" w:cs="Times New Roman"/>
          <w:sz w:val="24"/>
          <w:szCs w:val="24"/>
        </w:rPr>
        <w:tab/>
      </w:r>
      <w:r w:rsidR="00E13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30AA" w:rsidRPr="00BD668A">
        <w:rPr>
          <w:rFonts w:ascii="Times New Roman" w:hAnsi="Times New Roman" w:cs="Times New Roman"/>
          <w:sz w:val="24"/>
          <w:szCs w:val="24"/>
        </w:rPr>
        <w:t>Information/Discussion</w:t>
      </w:r>
    </w:p>
    <w:p w:rsidR="00E130AA" w:rsidRDefault="00F4317C" w:rsidP="00EE5B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</w:t>
      </w:r>
      <w:r w:rsidR="00E130AA">
        <w:rPr>
          <w:rFonts w:ascii="Times New Roman" w:hAnsi="Times New Roman" w:cs="Times New Roman"/>
          <w:sz w:val="24"/>
          <w:szCs w:val="24"/>
        </w:rPr>
        <w:t>Nei</w:t>
      </w:r>
      <w:r w:rsidR="00AE47BC">
        <w:rPr>
          <w:rFonts w:ascii="Times New Roman" w:hAnsi="Times New Roman" w:cs="Times New Roman"/>
          <w:sz w:val="24"/>
          <w:szCs w:val="24"/>
        </w:rPr>
        <w:t xml:space="preserve">ghborhood </w:t>
      </w:r>
      <w:r w:rsidR="00287F1A">
        <w:rPr>
          <w:rFonts w:ascii="Times New Roman" w:hAnsi="Times New Roman" w:cs="Times New Roman"/>
          <w:sz w:val="24"/>
          <w:szCs w:val="24"/>
        </w:rPr>
        <w:t>Network grants</w:t>
      </w:r>
    </w:p>
    <w:p w:rsidR="00287F1A" w:rsidRDefault="00287F1A" w:rsidP="00287F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F1A" w:rsidRDefault="00EE1E7D" w:rsidP="00287F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87F1A">
        <w:rPr>
          <w:rFonts w:ascii="Times New Roman" w:hAnsi="Times New Roman" w:cs="Times New Roman"/>
          <w:b/>
          <w:sz w:val="24"/>
          <w:szCs w:val="24"/>
        </w:rPr>
        <w:t>V. COMMUNITY COALITION UPDATES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Informational</w:t>
      </w:r>
    </w:p>
    <w:p w:rsidR="00F34699" w:rsidRPr="0090240A" w:rsidRDefault="0090240A" w:rsidP="009024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Presenter: </w:t>
      </w:r>
    </w:p>
    <w:p w:rsidR="00EE1E7D" w:rsidRDefault="00EE1E7D" w:rsidP="00EE1E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1E7D" w:rsidRPr="00315FA6" w:rsidRDefault="00EE1E7D" w:rsidP="00EE1E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15FA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CRAWFORD COUNTY CHILD ABUSE PREVENTION COUNCIL   </w:t>
      </w:r>
    </w:p>
    <w:p w:rsidR="00EE1E7D" w:rsidRPr="000F65FE" w:rsidRDefault="00EE1E7D" w:rsidP="00831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E7D" w:rsidRPr="00315FA6" w:rsidRDefault="00EE1E7D" w:rsidP="00831E4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130AA" w:rsidRDefault="00E130AA" w:rsidP="00E130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30AA" w:rsidRPr="00005D82" w:rsidRDefault="00E130AA" w:rsidP="000C78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754E2" w:rsidRDefault="00EE1E7D" w:rsidP="00F754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UPCOMING EVENTS</w:t>
      </w:r>
      <w:r w:rsidR="00E130AA">
        <w:rPr>
          <w:rFonts w:ascii="Times New Roman" w:hAnsi="Times New Roman"/>
        </w:rPr>
        <w:t>:</w:t>
      </w:r>
      <w:r w:rsidR="00E130AA">
        <w:rPr>
          <w:rFonts w:ascii="Times New Roman" w:hAnsi="Times New Roman"/>
        </w:rPr>
        <w:tab/>
      </w:r>
    </w:p>
    <w:p w:rsidR="00FC567B" w:rsidRDefault="00FC567B" w:rsidP="00FC567B">
      <w:pPr>
        <w:spacing w:after="0" w:line="240" w:lineRule="auto"/>
        <w:ind w:left="1440" w:firstLine="720"/>
        <w:rPr>
          <w:rFonts w:ascii="Times New Roman" w:hAnsi="Times New Roman"/>
        </w:rPr>
      </w:pPr>
    </w:p>
    <w:p w:rsidR="00FC567B" w:rsidRPr="00936D7E" w:rsidRDefault="00FC567B" w:rsidP="00FC567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A26E01" w:rsidRPr="00A26E01" w:rsidRDefault="00A26E01" w:rsidP="00A26E01">
      <w:pPr>
        <w:pStyle w:val="ListParagraph"/>
        <w:ind w:left="2880"/>
        <w:rPr>
          <w:rFonts w:ascii="Courier New" w:eastAsia="Times New Roman" w:hAnsi="Courier New" w:cs="Courier New"/>
        </w:rPr>
      </w:pPr>
    </w:p>
    <w:p w:rsidR="00A26E01" w:rsidRPr="00A26E01" w:rsidRDefault="00F4317C" w:rsidP="00A26E01">
      <w:pPr>
        <w:pStyle w:val="ListParagraph"/>
        <w:numPr>
          <w:ilvl w:val="0"/>
          <w:numId w:val="14"/>
        </w:num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CPPC Regional Meeting Sept. 20</w:t>
      </w:r>
      <w:r w:rsidRPr="00F4317C">
        <w:rPr>
          <w:rFonts w:ascii="Courier New" w:eastAsia="Times New Roman" w:hAnsi="Courier New" w:cs="Courier New"/>
          <w:vertAlign w:val="superscript"/>
        </w:rPr>
        <w:t>th</w:t>
      </w:r>
      <w:r>
        <w:rPr>
          <w:rFonts w:ascii="Courier New" w:eastAsia="Times New Roman" w:hAnsi="Courier New" w:cs="Courier New"/>
        </w:rPr>
        <w:t xml:space="preserve"> at Cronk’s Café </w:t>
      </w:r>
    </w:p>
    <w:p w:rsidR="00A26E01" w:rsidRDefault="00D7643C" w:rsidP="00D7643C">
      <w:pPr>
        <w:pStyle w:val="ListParagraph"/>
        <w:tabs>
          <w:tab w:val="left" w:pos="6825"/>
        </w:tabs>
        <w:spacing w:after="0" w:line="240" w:lineRule="auto"/>
        <w:ind w:left="288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ab/>
      </w:r>
    </w:p>
    <w:p w:rsidR="00341671" w:rsidRDefault="00341671" w:rsidP="00341671">
      <w:pPr>
        <w:pStyle w:val="ListParagraph"/>
        <w:spacing w:after="0" w:line="240" w:lineRule="auto"/>
        <w:ind w:left="2880"/>
        <w:rPr>
          <w:rFonts w:ascii="Courier New" w:eastAsia="Times New Roman" w:hAnsi="Courier New" w:cs="Courier New"/>
        </w:rPr>
      </w:pPr>
    </w:p>
    <w:p w:rsidR="00356C92" w:rsidRDefault="00356C92" w:rsidP="00356C92">
      <w:pPr>
        <w:pStyle w:val="ListParagraph"/>
        <w:spacing w:after="0" w:line="240" w:lineRule="auto"/>
        <w:ind w:left="2880"/>
        <w:rPr>
          <w:rFonts w:ascii="Courier New" w:eastAsia="Times New Roman" w:hAnsi="Courier New" w:cs="Courier New"/>
        </w:rPr>
      </w:pPr>
    </w:p>
    <w:p w:rsidR="00DC0325" w:rsidRDefault="00DC0325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DC0325" w:rsidRDefault="00DC0325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DC0325" w:rsidRDefault="00DC0325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287F1A" w:rsidRDefault="00287F1A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DC0325" w:rsidRPr="00667855" w:rsidRDefault="00DC0325" w:rsidP="00667855">
      <w:pPr>
        <w:spacing w:after="0" w:line="240" w:lineRule="auto"/>
        <w:ind w:left="2160"/>
        <w:rPr>
          <w:rFonts w:ascii="Courier New" w:eastAsia="Times New Roman" w:hAnsi="Courier New" w:cs="Courier New"/>
        </w:rPr>
      </w:pPr>
    </w:p>
    <w:p w:rsidR="00DC0325" w:rsidRDefault="00A63B1E" w:rsidP="008A3250">
      <w:pPr>
        <w:rPr>
          <w:rFonts w:ascii="Calibri" w:hAnsi="Calibri"/>
        </w:rPr>
      </w:pPr>
      <w:r w:rsidRPr="00064D72">
        <w:rPr>
          <w:rFonts w:ascii="Calibri" w:hAnsi="Calibri"/>
        </w:rPr>
        <w:t xml:space="preserve">A Community Coalition </w:t>
      </w:r>
      <w:r w:rsidR="00C54E68">
        <w:rPr>
          <w:rFonts w:ascii="Calibri" w:hAnsi="Calibri"/>
        </w:rPr>
        <w:t>is meant to bring</w:t>
      </w:r>
      <w:r w:rsidRPr="00064D72">
        <w:rPr>
          <w:rFonts w:ascii="Calibri" w:hAnsi="Calibri"/>
        </w:rPr>
        <w:t xml:space="preserve"> agencies and community members </w:t>
      </w:r>
      <w:r w:rsidR="00C54E68">
        <w:rPr>
          <w:rFonts w:ascii="Calibri" w:hAnsi="Calibri"/>
        </w:rPr>
        <w:t xml:space="preserve">together </w:t>
      </w:r>
      <w:r w:rsidRPr="00064D72">
        <w:rPr>
          <w:rFonts w:ascii="Calibri" w:hAnsi="Calibri"/>
        </w:rPr>
        <w:t xml:space="preserve">to be </w:t>
      </w:r>
      <w:r w:rsidR="00C54E68">
        <w:rPr>
          <w:rFonts w:ascii="Calibri" w:hAnsi="Calibri"/>
        </w:rPr>
        <w:t>able to share i</w:t>
      </w:r>
      <w:r w:rsidRPr="00064D72">
        <w:rPr>
          <w:rFonts w:ascii="Calibri" w:hAnsi="Calibri"/>
        </w:rPr>
        <w:t xml:space="preserve">nformation </w:t>
      </w:r>
      <w:r w:rsidR="00C54E68">
        <w:rPr>
          <w:rFonts w:ascii="Calibri" w:hAnsi="Calibri"/>
        </w:rPr>
        <w:t>and</w:t>
      </w:r>
      <w:r w:rsidRPr="00064D72">
        <w:rPr>
          <w:rFonts w:ascii="Calibri" w:hAnsi="Calibri"/>
        </w:rPr>
        <w:t xml:space="preserve"> assist in gathering information </w:t>
      </w:r>
      <w:r w:rsidR="00C54E68">
        <w:rPr>
          <w:rFonts w:ascii="Calibri" w:hAnsi="Calibri"/>
        </w:rPr>
        <w:t xml:space="preserve">about the community.  </w:t>
      </w:r>
      <w:r w:rsidR="00005D82">
        <w:rPr>
          <w:rFonts w:ascii="Calibri" w:hAnsi="Calibri"/>
        </w:rPr>
        <w:t>In the event</w:t>
      </w:r>
      <w:r w:rsidR="00C54E68">
        <w:rPr>
          <w:rFonts w:ascii="Calibri" w:hAnsi="Calibri"/>
        </w:rPr>
        <w:t xml:space="preserve"> an agency needs </w:t>
      </w:r>
      <w:r w:rsidR="00005D82">
        <w:rPr>
          <w:rFonts w:ascii="Calibri" w:hAnsi="Calibri"/>
        </w:rPr>
        <w:t xml:space="preserve">assistance </w:t>
      </w:r>
      <w:r w:rsidR="00C54E68">
        <w:rPr>
          <w:rFonts w:ascii="Calibri" w:hAnsi="Calibri"/>
        </w:rPr>
        <w:t>for a project</w:t>
      </w:r>
      <w:r w:rsidR="00005D82">
        <w:rPr>
          <w:rFonts w:ascii="Calibri" w:hAnsi="Calibri"/>
        </w:rPr>
        <w:t>,</w:t>
      </w:r>
      <w:r w:rsidR="00C54E68">
        <w:rPr>
          <w:rFonts w:ascii="Calibri" w:hAnsi="Calibri"/>
        </w:rPr>
        <w:t xml:space="preserve"> to meet a grant need</w:t>
      </w:r>
      <w:r w:rsidR="00005D82">
        <w:rPr>
          <w:rFonts w:ascii="Calibri" w:hAnsi="Calibri"/>
        </w:rPr>
        <w:t>,</w:t>
      </w:r>
      <w:r w:rsidR="00C54E68">
        <w:rPr>
          <w:rFonts w:ascii="Calibri" w:hAnsi="Calibri"/>
        </w:rPr>
        <w:t xml:space="preserve"> they can</w:t>
      </w:r>
      <w:r w:rsidR="00005D82">
        <w:rPr>
          <w:rFonts w:ascii="Calibri" w:hAnsi="Calibri"/>
        </w:rPr>
        <w:t>:</w:t>
      </w:r>
      <w:r w:rsidR="00C54E68">
        <w:rPr>
          <w:rFonts w:ascii="Calibri" w:hAnsi="Calibri"/>
        </w:rPr>
        <w:t xml:space="preserve"> </w:t>
      </w:r>
      <w:r w:rsidR="00005D82">
        <w:rPr>
          <w:rFonts w:ascii="Calibri" w:hAnsi="Calibri"/>
        </w:rPr>
        <w:t xml:space="preserve">present to the group, and or </w:t>
      </w:r>
      <w:r w:rsidR="00C54E68">
        <w:rPr>
          <w:rFonts w:ascii="Calibri" w:hAnsi="Calibri"/>
        </w:rPr>
        <w:t>draw upon attendees</w:t>
      </w:r>
      <w:r w:rsidR="00005D82">
        <w:rPr>
          <w:rFonts w:ascii="Calibri" w:hAnsi="Calibri"/>
        </w:rPr>
        <w:t xml:space="preserve"> to form workgroups.  </w:t>
      </w:r>
      <w:r w:rsidR="00C54E68">
        <w:rPr>
          <w:rFonts w:ascii="Calibri" w:hAnsi="Calibri"/>
        </w:rPr>
        <w:t xml:space="preserve"> </w:t>
      </w:r>
      <w:r w:rsidR="00005D82">
        <w:rPr>
          <w:rFonts w:ascii="Calibri" w:hAnsi="Calibri"/>
        </w:rPr>
        <w:t>The</w:t>
      </w:r>
      <w:r w:rsidR="00C54E68">
        <w:rPr>
          <w:rFonts w:ascii="Calibri" w:hAnsi="Calibri"/>
        </w:rPr>
        <w:t xml:space="preserve"> representative can then report back on the performance of the program.  </w:t>
      </w:r>
    </w:p>
    <w:p w:rsidR="00315FA6" w:rsidRDefault="00C54E68" w:rsidP="008A3250">
      <w:r>
        <w:t xml:space="preserve">Today’s </w:t>
      </w:r>
      <w:r w:rsidR="00D00A41">
        <w:t>Speaker/Topic: ______</w:t>
      </w:r>
      <w:r w:rsidR="00831E44">
        <w:t>___</w:t>
      </w:r>
      <w:r w:rsidR="00287F1A">
        <w:t>__ (as applicable</w:t>
      </w:r>
    </w:p>
    <w:tbl>
      <w:tblPr>
        <w:tblW w:w="11070" w:type="dxa"/>
        <w:tblInd w:w="-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50"/>
        <w:gridCol w:w="7020"/>
      </w:tblGrid>
      <w:tr w:rsidR="008D24F7" w:rsidRPr="00A63B1E" w:rsidTr="00287F1A">
        <w:trPr>
          <w:trHeight w:val="252"/>
        </w:trPr>
        <w:tc>
          <w:tcPr>
            <w:tcW w:w="4050" w:type="dxa"/>
            <w:shd w:val="clear" w:color="auto" w:fill="auto"/>
            <w:noWrap/>
            <w:vAlign w:val="center"/>
          </w:tcPr>
          <w:p w:rsidR="008D24F7" w:rsidRDefault="008D24F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35B">
              <w:rPr>
                <w:b/>
              </w:rPr>
              <w:t>Possible attendees</w:t>
            </w:r>
            <w:r>
              <w:t>:</w:t>
            </w:r>
          </w:p>
        </w:tc>
        <w:tc>
          <w:tcPr>
            <w:tcW w:w="7020" w:type="dxa"/>
          </w:tcPr>
          <w:p w:rsidR="008D24F7" w:rsidRDefault="008D24F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67B" w:rsidRPr="00A63B1E" w:rsidTr="00287F1A">
        <w:trPr>
          <w:trHeight w:val="414"/>
        </w:trPr>
        <w:tc>
          <w:tcPr>
            <w:tcW w:w="4050" w:type="dxa"/>
            <w:shd w:val="clear" w:color="auto" w:fill="auto"/>
            <w:noWrap/>
            <w:vAlign w:val="center"/>
          </w:tcPr>
          <w:p w:rsidR="00FC567B" w:rsidRDefault="00FC567B" w:rsidP="00FC5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AEA/Early ACCESS</w:t>
            </w:r>
          </w:p>
          <w:p w:rsidR="00FC567B" w:rsidRDefault="00FC567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FC567B" w:rsidRDefault="00FC567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414"/>
        </w:trPr>
        <w:tc>
          <w:tcPr>
            <w:tcW w:w="4050" w:type="dxa"/>
            <w:shd w:val="clear" w:color="auto" w:fill="auto"/>
            <w:noWrap/>
            <w:vAlign w:val="center"/>
          </w:tcPr>
          <w:p w:rsidR="0037635B" w:rsidRDefault="00FC567B" w:rsidP="00FC5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Boys Town</w:t>
            </w:r>
          </w:p>
          <w:p w:rsidR="00FC567B" w:rsidRPr="00A63B1E" w:rsidRDefault="00FC567B" w:rsidP="00FC5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287F1A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BVCS Early Childhood Iowa</w:t>
            </w:r>
          </w:p>
          <w:p w:rsidR="0037635B" w:rsidRPr="00A63B1E" w:rsidRDefault="0037635B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1E7D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</w:tcPr>
          <w:p w:rsidR="00EE1E7D" w:rsidRDefault="00EE1E7D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Representatives</w:t>
            </w:r>
          </w:p>
          <w:p w:rsidR="00EE1E7D" w:rsidRDefault="00EE1E7D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EE1E7D" w:rsidRPr="00A63B1E" w:rsidRDefault="00EE1E7D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67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</w:tcPr>
          <w:p w:rsidR="00FC567B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B1E">
              <w:rPr>
                <w:rFonts w:ascii="Calibri" w:eastAsia="Times New Roman" w:hAnsi="Calibri" w:cs="Times New Roman"/>
                <w:color w:val="000000"/>
              </w:rPr>
              <w:t>CAASA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Centers of Hope</w:t>
            </w:r>
          </w:p>
          <w:p w:rsidR="00287F1A" w:rsidRPr="00A63B1E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FC567B" w:rsidRPr="00A63B1E" w:rsidRDefault="00FC567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FC567B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Child Care Resource &amp; Referral</w:t>
            </w:r>
          </w:p>
          <w:p w:rsidR="00287F1A" w:rsidRPr="00A63B1E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F1A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</w:tcPr>
          <w:p w:rsidR="00287F1A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B1E">
              <w:rPr>
                <w:rFonts w:ascii="Calibri" w:eastAsia="Times New Roman" w:hAnsi="Calibri" w:cs="Times New Roman"/>
                <w:color w:val="000000"/>
              </w:rPr>
              <w:t>Child Health Specialty Clinic</w:t>
            </w:r>
          </w:p>
          <w:p w:rsidR="00287F1A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287F1A" w:rsidRPr="00A63B1E" w:rsidRDefault="00287F1A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297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</w:tcPr>
          <w:p w:rsidR="00491297" w:rsidRDefault="00491297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City Representatives</w:t>
            </w:r>
          </w:p>
          <w:p w:rsidR="00491297" w:rsidRDefault="00491297" w:rsidP="004912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1297">
              <w:rPr>
                <w:rFonts w:ascii="Calibri" w:eastAsia="Times New Roman" w:hAnsi="Calibri" w:cs="Times New Roman"/>
                <w:color w:val="000000"/>
              </w:rPr>
              <w:t>Denison</w:t>
            </w:r>
          </w:p>
          <w:p w:rsidR="00491297" w:rsidRPr="00491297" w:rsidRDefault="00491297" w:rsidP="0049129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020" w:type="dxa"/>
          </w:tcPr>
          <w:p w:rsidR="00491297" w:rsidRPr="00A63B1E" w:rsidRDefault="0049129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Default="00287F1A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Crawford County Home Health, Hospice &amp; Public Health</w:t>
            </w:r>
          </w:p>
          <w:p w:rsidR="00287F1A" w:rsidRPr="00491297" w:rsidRDefault="00287F1A" w:rsidP="004912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1297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91297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Pr="00491297">
              <w:rPr>
                <w:rFonts w:ascii="Calibri" w:eastAsia="Times New Roman" w:hAnsi="Calibri" w:cs="Times New Roman"/>
                <w:color w:val="000000"/>
              </w:rPr>
              <w:t xml:space="preserve"> Five</w:t>
            </w:r>
          </w:p>
          <w:p w:rsidR="00287F1A" w:rsidRPr="00491297" w:rsidRDefault="00287F1A" w:rsidP="004912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1297">
              <w:rPr>
                <w:rFonts w:ascii="Calibri" w:eastAsia="Times New Roman" w:hAnsi="Calibri" w:cs="Times New Roman"/>
                <w:color w:val="000000"/>
              </w:rPr>
              <w:t>Family STEPS</w:t>
            </w:r>
          </w:p>
          <w:p w:rsidR="00287F1A" w:rsidRDefault="00287F1A" w:rsidP="004912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1297">
              <w:rPr>
                <w:rFonts w:ascii="Calibri" w:eastAsia="Times New Roman" w:hAnsi="Calibri" w:cs="Times New Roman"/>
                <w:color w:val="000000"/>
              </w:rPr>
              <w:t>Child Care Nurse Consultant</w:t>
            </w:r>
          </w:p>
          <w:p w:rsidR="00491297" w:rsidRDefault="00491297" w:rsidP="004912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Maternal Child Health</w:t>
            </w:r>
          </w:p>
          <w:p w:rsidR="00287F1A" w:rsidRPr="00491297" w:rsidRDefault="00491297" w:rsidP="00A63B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Crawford County Memorial Hospital</w:t>
            </w:r>
          </w:p>
          <w:p w:rsidR="00287F1A" w:rsidRPr="00A63B1E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Crawford County Supervisor</w:t>
            </w:r>
          </w:p>
          <w:p w:rsidR="00287F1A" w:rsidRPr="00A63B1E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297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</w:tcPr>
          <w:p w:rsidR="00491297" w:rsidRDefault="00491297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 Schools</w:t>
            </w:r>
          </w:p>
          <w:p w:rsidR="00491297" w:rsidRPr="00EE1E7D" w:rsidRDefault="00491297" w:rsidP="00EE1E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1E7D">
              <w:rPr>
                <w:rFonts w:ascii="Calibri" w:eastAsia="Times New Roman" w:hAnsi="Calibri" w:cs="Times New Roman"/>
                <w:color w:val="000000"/>
              </w:rPr>
              <w:t>Ar-We-Va</w:t>
            </w:r>
          </w:p>
          <w:p w:rsidR="00491297" w:rsidRPr="00491297" w:rsidRDefault="00491297" w:rsidP="004912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1297">
              <w:rPr>
                <w:rFonts w:ascii="Calibri" w:eastAsia="Times New Roman" w:hAnsi="Calibri" w:cs="Times New Roman"/>
                <w:color w:val="000000"/>
              </w:rPr>
              <w:t>Denison</w:t>
            </w:r>
          </w:p>
          <w:p w:rsidR="00491297" w:rsidRPr="00491297" w:rsidRDefault="00491297" w:rsidP="004912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1297">
              <w:rPr>
                <w:rFonts w:ascii="Calibri" w:eastAsia="Times New Roman" w:hAnsi="Calibri" w:cs="Times New Roman"/>
                <w:color w:val="000000"/>
              </w:rPr>
              <w:t>Charter Oak-Ute</w:t>
            </w:r>
          </w:p>
          <w:p w:rsidR="00491297" w:rsidRPr="00491297" w:rsidRDefault="00491297" w:rsidP="004912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1297">
              <w:rPr>
                <w:rFonts w:ascii="Calibri" w:eastAsia="Times New Roman" w:hAnsi="Calibri" w:cs="Times New Roman"/>
                <w:color w:val="000000"/>
              </w:rPr>
              <w:t>Our Savior Lutheran</w:t>
            </w:r>
          </w:p>
          <w:p w:rsidR="00491297" w:rsidRPr="00491297" w:rsidRDefault="00491297" w:rsidP="004912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1297">
              <w:rPr>
                <w:rFonts w:ascii="Calibri" w:eastAsia="Times New Roman" w:hAnsi="Calibri" w:cs="Times New Roman"/>
                <w:color w:val="000000"/>
              </w:rPr>
              <w:t>Saint Mary’s</w:t>
            </w:r>
          </w:p>
        </w:tc>
        <w:tc>
          <w:tcPr>
            <w:tcW w:w="7020" w:type="dxa"/>
          </w:tcPr>
          <w:p w:rsidR="00491297" w:rsidRPr="00A63B1E" w:rsidRDefault="0049129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1E7D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</w:tcPr>
          <w:p w:rsidR="00EE1E7D" w:rsidRDefault="00EC0BF4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Ameritas  MCO Ruth Bolinger</w:t>
            </w:r>
          </w:p>
          <w:p w:rsidR="00EE1E7D" w:rsidRDefault="00EE1E7D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EE1E7D" w:rsidRPr="00A63B1E" w:rsidRDefault="00EE1E7D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Crossroads of Crawford County</w:t>
            </w:r>
          </w:p>
          <w:p w:rsidR="00287F1A" w:rsidRPr="00A63B1E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287F1A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B1E">
              <w:rPr>
                <w:rFonts w:ascii="Calibri" w:eastAsia="Times New Roman" w:hAnsi="Calibri" w:cs="Times New Roman"/>
                <w:color w:val="000000"/>
              </w:rPr>
              <w:t>Decat/CPPC</w:t>
            </w:r>
          </w:p>
          <w:p w:rsidR="0037635B" w:rsidRPr="00A63B1E" w:rsidRDefault="0037635B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Default="0037635B" w:rsidP="00A63B1E">
            <w:pPr>
              <w:spacing w:after="0" w:line="240" w:lineRule="auto"/>
              <w:rPr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287F1A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B1E">
              <w:rPr>
                <w:rFonts w:ascii="Calibri" w:eastAsia="Times New Roman" w:hAnsi="Calibri" w:cs="Times New Roman"/>
                <w:color w:val="000000"/>
              </w:rPr>
              <w:t>Department of Human Services</w:t>
            </w:r>
          </w:p>
          <w:p w:rsidR="00FC567B" w:rsidRPr="00A63B1E" w:rsidRDefault="00FC567B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DR ALTo</w:t>
            </w:r>
          </w:p>
          <w:p w:rsidR="00287F1A" w:rsidRPr="00A63B1E" w:rsidRDefault="00287F1A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48"/>
        </w:trPr>
        <w:tc>
          <w:tcPr>
            <w:tcW w:w="4050" w:type="dxa"/>
            <w:shd w:val="clear" w:color="auto" w:fill="auto"/>
            <w:noWrap/>
            <w:vAlign w:val="center"/>
          </w:tcPr>
          <w:p w:rsidR="0037635B" w:rsidRDefault="0049129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Faith </w:t>
            </w:r>
          </w:p>
          <w:p w:rsidR="00491297" w:rsidRPr="00A63B1E" w:rsidRDefault="0049129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491297" w:rsidRPr="00A63B1E" w:rsidRDefault="00491297" w:rsidP="0028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Family Development &amp; Self-Sufficiency (FaDSS)</w:t>
            </w: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B1E">
              <w:rPr>
                <w:rFonts w:ascii="Calibri" w:eastAsia="Times New Roman" w:hAnsi="Calibri" w:cs="Times New Roman"/>
                <w:color w:val="000000"/>
              </w:rPr>
              <w:t>Head Start/Early Head Start</w:t>
            </w:r>
          </w:p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Default="00491297" w:rsidP="0049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Promotion Strategies</w:t>
            </w:r>
            <w:r w:rsidR="00EE1E7D">
              <w:rPr>
                <w:rFonts w:ascii="Calibri" w:eastAsia="Times New Roman" w:hAnsi="Calibri" w:cs="Times New Roman"/>
                <w:color w:val="000000"/>
              </w:rPr>
              <w:t xml:space="preserve"> (Tobacco)</w:t>
            </w:r>
          </w:p>
          <w:p w:rsidR="00491297" w:rsidRPr="00491297" w:rsidRDefault="00491297" w:rsidP="0049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B1E">
              <w:rPr>
                <w:rFonts w:ascii="Calibri" w:eastAsia="Times New Roman" w:hAnsi="Calibri" w:cs="Times New Roman"/>
                <w:color w:val="000000"/>
              </w:rPr>
              <w:t>ISU Extension and Outreach</w:t>
            </w:r>
          </w:p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1E7D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</w:tcPr>
          <w:p w:rsidR="00EE1E7D" w:rsidRDefault="00EE1E7D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Jackson Recovery</w:t>
            </w:r>
          </w:p>
          <w:p w:rsidR="00EE1E7D" w:rsidRPr="00A63B1E" w:rsidRDefault="00EE1E7D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EE1E7D" w:rsidRPr="00A63B1E" w:rsidRDefault="00EE1E7D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297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</w:tcPr>
          <w:p w:rsidR="00491297" w:rsidRDefault="0049129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Job Corp </w:t>
            </w:r>
          </w:p>
          <w:p w:rsidR="00491297" w:rsidRPr="00A63B1E" w:rsidRDefault="0049129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491297" w:rsidRPr="00A63B1E" w:rsidRDefault="0049129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B1E">
              <w:rPr>
                <w:rFonts w:ascii="Calibri" w:eastAsia="Times New Roman" w:hAnsi="Calibri" w:cs="Times New Roman"/>
                <w:color w:val="000000"/>
              </w:rPr>
              <w:t>Juvenile Court Officer</w:t>
            </w:r>
            <w:r w:rsidR="008F74A6">
              <w:rPr>
                <w:rFonts w:ascii="Calibri" w:eastAsia="Times New Roman" w:hAnsi="Calibri" w:cs="Times New Roman"/>
                <w:color w:val="000000"/>
              </w:rPr>
              <w:t>/Law Enforcement</w:t>
            </w:r>
          </w:p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297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</w:tcPr>
          <w:p w:rsidR="00491297" w:rsidRDefault="0049129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Library</w:t>
            </w:r>
          </w:p>
          <w:p w:rsidR="00491297" w:rsidRPr="00A63B1E" w:rsidRDefault="0049129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491297" w:rsidRPr="00A63B1E" w:rsidRDefault="0049129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B1E">
              <w:rPr>
                <w:rFonts w:ascii="Calibri" w:eastAsia="Times New Roman" w:hAnsi="Calibri" w:cs="Times New Roman"/>
                <w:color w:val="000000"/>
              </w:rPr>
              <w:t>Lutheran Services in Iowa (Teen Pregnancy Prevention)</w:t>
            </w: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Partner Partners</w:t>
            </w:r>
          </w:p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19E2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</w:tcPr>
          <w:p w:rsidR="000719E2" w:rsidRDefault="000719E2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Plains Area Mental Health</w:t>
            </w:r>
          </w:p>
          <w:p w:rsidR="000719E2" w:rsidRDefault="000719E2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0719E2" w:rsidRDefault="000719E2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71CA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</w:tcPr>
          <w:p w:rsidR="00491297" w:rsidRDefault="00491297" w:rsidP="0049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Western Iowa Tech (WIT)</w:t>
            </w:r>
          </w:p>
          <w:p w:rsidR="005C71CA" w:rsidRDefault="005C71CA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5C71CA" w:rsidRDefault="005C71CA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Default="00EE1E7D" w:rsidP="0049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Wesco</w:t>
            </w:r>
          </w:p>
          <w:p w:rsidR="00EE1E7D" w:rsidRPr="00A63B1E" w:rsidRDefault="00EE1E7D" w:rsidP="0049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FC567B" w:rsidRDefault="00EE1E7D" w:rsidP="0049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B1E">
              <w:rPr>
                <w:rFonts w:ascii="Calibri" w:eastAsia="Times New Roman" w:hAnsi="Calibri" w:cs="Times New Roman"/>
                <w:color w:val="000000"/>
              </w:rPr>
              <w:t>Women’s, Infant, Children Food Program (WIC)</w:t>
            </w:r>
          </w:p>
          <w:p w:rsidR="00491297" w:rsidRPr="00A63B1E" w:rsidRDefault="00491297" w:rsidP="00491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35B" w:rsidRPr="00A63B1E" w:rsidTr="00287F1A">
        <w:trPr>
          <w:trHeight w:val="302"/>
        </w:trPr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37635B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91297" w:rsidRPr="00A63B1E" w:rsidRDefault="00491297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0" w:type="dxa"/>
          </w:tcPr>
          <w:p w:rsidR="0037635B" w:rsidRPr="00A63B1E" w:rsidRDefault="0037635B" w:rsidP="00A63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96D10" w:rsidRDefault="00696D10" w:rsidP="00696D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56CFD" w:rsidRPr="00D00A41" w:rsidRDefault="00456CFD" w:rsidP="00456CFD">
      <w:pPr>
        <w:jc w:val="center"/>
        <w:rPr>
          <w:color w:val="FF0000"/>
          <w:sz w:val="24"/>
          <w:szCs w:val="24"/>
        </w:rPr>
      </w:pPr>
    </w:p>
    <w:sectPr w:rsidR="00456CFD" w:rsidRPr="00D00A41" w:rsidSect="008A3250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A37"/>
    <w:multiLevelType w:val="hybridMultilevel"/>
    <w:tmpl w:val="C948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533"/>
    <w:multiLevelType w:val="hybridMultilevel"/>
    <w:tmpl w:val="EDD0D5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3119C"/>
    <w:multiLevelType w:val="hybridMultilevel"/>
    <w:tmpl w:val="8C3C6632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7165252"/>
    <w:multiLevelType w:val="hybridMultilevel"/>
    <w:tmpl w:val="A32419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840A86"/>
    <w:multiLevelType w:val="hybridMultilevel"/>
    <w:tmpl w:val="C95C7C1C"/>
    <w:lvl w:ilvl="0" w:tplc="F6CEFB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95CA1"/>
    <w:multiLevelType w:val="hybridMultilevel"/>
    <w:tmpl w:val="4AC6200C"/>
    <w:lvl w:ilvl="0" w:tplc="FFD090B8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119A"/>
    <w:multiLevelType w:val="hybridMultilevel"/>
    <w:tmpl w:val="D4381558"/>
    <w:lvl w:ilvl="0" w:tplc="F6CEFB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76A02"/>
    <w:multiLevelType w:val="hybridMultilevel"/>
    <w:tmpl w:val="28909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84586"/>
    <w:multiLevelType w:val="hybridMultilevel"/>
    <w:tmpl w:val="AC548832"/>
    <w:lvl w:ilvl="0" w:tplc="F6CEFB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418B4"/>
    <w:multiLevelType w:val="hybridMultilevel"/>
    <w:tmpl w:val="63BCA2DE"/>
    <w:lvl w:ilvl="0" w:tplc="5A0CE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03BFC"/>
    <w:multiLevelType w:val="hybridMultilevel"/>
    <w:tmpl w:val="E5463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E0B3B"/>
    <w:multiLevelType w:val="hybridMultilevel"/>
    <w:tmpl w:val="712AE748"/>
    <w:lvl w:ilvl="0" w:tplc="D548C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23C82"/>
    <w:multiLevelType w:val="hybridMultilevel"/>
    <w:tmpl w:val="DE12E34A"/>
    <w:lvl w:ilvl="0" w:tplc="ABDCAD18">
      <w:numFmt w:val="bullet"/>
      <w:lvlText w:val="-"/>
      <w:lvlJc w:val="left"/>
      <w:pPr>
        <w:ind w:left="56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13">
    <w:nsid w:val="7EC110BA"/>
    <w:multiLevelType w:val="hybridMultilevel"/>
    <w:tmpl w:val="DF183C34"/>
    <w:lvl w:ilvl="0" w:tplc="F6CEFB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10"/>
    <w:rsid w:val="00005D82"/>
    <w:rsid w:val="00042372"/>
    <w:rsid w:val="000719E2"/>
    <w:rsid w:val="00072AC6"/>
    <w:rsid w:val="00080D72"/>
    <w:rsid w:val="000C78A4"/>
    <w:rsid w:val="000F65FE"/>
    <w:rsid w:val="001710B2"/>
    <w:rsid w:val="002176E8"/>
    <w:rsid w:val="002254D2"/>
    <w:rsid w:val="00246307"/>
    <w:rsid w:val="00283612"/>
    <w:rsid w:val="00287F1A"/>
    <w:rsid w:val="00315FA6"/>
    <w:rsid w:val="00341671"/>
    <w:rsid w:val="00356C92"/>
    <w:rsid w:val="0037635B"/>
    <w:rsid w:val="00456CFD"/>
    <w:rsid w:val="00491297"/>
    <w:rsid w:val="005229AF"/>
    <w:rsid w:val="00560D26"/>
    <w:rsid w:val="00571AE3"/>
    <w:rsid w:val="005C71CA"/>
    <w:rsid w:val="005D12BC"/>
    <w:rsid w:val="00667855"/>
    <w:rsid w:val="00696D10"/>
    <w:rsid w:val="006D684D"/>
    <w:rsid w:val="00702263"/>
    <w:rsid w:val="00705595"/>
    <w:rsid w:val="00770AA7"/>
    <w:rsid w:val="00796105"/>
    <w:rsid w:val="00831E44"/>
    <w:rsid w:val="008A3250"/>
    <w:rsid w:val="008C3F13"/>
    <w:rsid w:val="008D24F7"/>
    <w:rsid w:val="008F74A6"/>
    <w:rsid w:val="0090240A"/>
    <w:rsid w:val="00936D7E"/>
    <w:rsid w:val="009832CE"/>
    <w:rsid w:val="00A26E01"/>
    <w:rsid w:val="00A63B1E"/>
    <w:rsid w:val="00A73C74"/>
    <w:rsid w:val="00A751E7"/>
    <w:rsid w:val="00AE21A4"/>
    <w:rsid w:val="00AE47BC"/>
    <w:rsid w:val="00B40EE3"/>
    <w:rsid w:val="00BA03F3"/>
    <w:rsid w:val="00BD15B4"/>
    <w:rsid w:val="00C02A1B"/>
    <w:rsid w:val="00C54E68"/>
    <w:rsid w:val="00C71866"/>
    <w:rsid w:val="00C72138"/>
    <w:rsid w:val="00C97563"/>
    <w:rsid w:val="00D00A41"/>
    <w:rsid w:val="00D40D32"/>
    <w:rsid w:val="00D7643C"/>
    <w:rsid w:val="00D8544A"/>
    <w:rsid w:val="00DC0325"/>
    <w:rsid w:val="00DC03A7"/>
    <w:rsid w:val="00E130AA"/>
    <w:rsid w:val="00E42104"/>
    <w:rsid w:val="00E90CDA"/>
    <w:rsid w:val="00EC0BF4"/>
    <w:rsid w:val="00EE1E7D"/>
    <w:rsid w:val="00EE5BCF"/>
    <w:rsid w:val="00F34699"/>
    <w:rsid w:val="00F4317C"/>
    <w:rsid w:val="00F754E2"/>
    <w:rsid w:val="00FB0237"/>
    <w:rsid w:val="00F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D72"/>
    <w:rPr>
      <w:color w:val="FFFFFF"/>
      <w:sz w:val="24"/>
      <w:szCs w:val="24"/>
      <w:u w:val="single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6D684D"/>
    <w:pPr>
      <w:ind w:left="720"/>
      <w:contextualSpacing/>
    </w:pPr>
  </w:style>
  <w:style w:type="paragraph" w:styleId="NoSpacing">
    <w:name w:val="No Spacing"/>
    <w:uiPriority w:val="1"/>
    <w:qFormat/>
    <w:rsid w:val="008D24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D72"/>
    <w:rPr>
      <w:color w:val="FFFFFF"/>
      <w:sz w:val="24"/>
      <w:szCs w:val="24"/>
      <w:u w:val="single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6D684D"/>
    <w:pPr>
      <w:ind w:left="720"/>
      <w:contextualSpacing/>
    </w:pPr>
  </w:style>
  <w:style w:type="paragraph" w:styleId="NoSpacing">
    <w:name w:val="No Spacing"/>
    <w:uiPriority w:val="1"/>
    <w:qFormat/>
    <w:rsid w:val="008D24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1091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wacommunitypartner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Scott</dc:creator>
  <cp:lastModifiedBy>Scott, Mollie</cp:lastModifiedBy>
  <cp:revision>3</cp:revision>
  <cp:lastPrinted>2016-06-02T15:25:00Z</cp:lastPrinted>
  <dcterms:created xsi:type="dcterms:W3CDTF">2017-08-08T16:39:00Z</dcterms:created>
  <dcterms:modified xsi:type="dcterms:W3CDTF">2017-08-08T16:40:00Z</dcterms:modified>
</cp:coreProperties>
</file>