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AC" w:rsidRPr="00B24DAC" w:rsidRDefault="00B24DAC" w:rsidP="00B24DAC">
      <w:pPr>
        <w:autoSpaceDE w:val="0"/>
        <w:autoSpaceDN w:val="0"/>
        <w:adjustRightInd w:val="0"/>
        <w:spacing w:after="0" w:line="240" w:lineRule="auto"/>
        <w:jc w:val="center"/>
        <w:rPr>
          <w:rFonts w:ascii="TrebuchetMS,Bold" w:hAnsi="TrebuchetMS,Bold" w:cs="TrebuchetMS,Bold"/>
          <w:bCs/>
          <w:sz w:val="24"/>
          <w:szCs w:val="24"/>
        </w:rPr>
      </w:pPr>
      <w:r w:rsidRPr="00080D72">
        <w:rPr>
          <w:rFonts w:ascii="Arial" w:eastAsia="Times New Roman" w:hAnsi="Arial" w:cs="Arial"/>
          <w:noProof/>
          <w:color w:val="FFFFFF"/>
          <w:sz w:val="24"/>
          <w:szCs w:val="24"/>
        </w:rPr>
        <w:drawing>
          <wp:anchor distT="0" distB="0" distL="114300" distR="114300" simplePos="0" relativeHeight="251663360" behindDoc="1" locked="0" layoutInCell="1" allowOverlap="1" wp14:anchorId="0C6E4D35" wp14:editId="7E94AFEF">
            <wp:simplePos x="0" y="0"/>
            <wp:positionH relativeFrom="margin">
              <wp:align>left</wp:align>
            </wp:positionH>
            <wp:positionV relativeFrom="margin">
              <wp:posOffset>-16510</wp:posOffset>
            </wp:positionV>
            <wp:extent cx="914400" cy="618490"/>
            <wp:effectExtent l="0" t="0" r="0" b="0"/>
            <wp:wrapTight wrapText="bothSides">
              <wp:wrapPolygon edited="0">
                <wp:start x="0" y="0"/>
                <wp:lineTo x="0" y="20624"/>
                <wp:lineTo x="21150" y="20624"/>
                <wp:lineTo x="21150" y="0"/>
                <wp:lineTo x="0" y="0"/>
              </wp:wrapPolygon>
            </wp:wrapTight>
            <wp:docPr id="2" name="Picture 2" descr="http://iowacommunitypartners.org/images/cppclogo2011%20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557" cy="622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4226">
        <w:rPr>
          <w:rFonts w:ascii="Brush Script MT" w:hAnsi="Brush Script MT"/>
          <w:noProof/>
          <w:sz w:val="18"/>
          <w:szCs w:val="18"/>
        </w:rPr>
        <w:drawing>
          <wp:anchor distT="0" distB="0" distL="114300" distR="114300" simplePos="0" relativeHeight="251661312" behindDoc="0" locked="0" layoutInCell="1" allowOverlap="1">
            <wp:simplePos x="0" y="0"/>
            <wp:positionH relativeFrom="margin">
              <wp:align>right</wp:align>
            </wp:positionH>
            <wp:positionV relativeFrom="paragraph">
              <wp:posOffset>11430</wp:posOffset>
            </wp:positionV>
            <wp:extent cx="581025" cy="638810"/>
            <wp:effectExtent l="0" t="0" r="9525" b="8890"/>
            <wp:wrapThrough wrapText="bothSides">
              <wp:wrapPolygon edited="0">
                <wp:start x="0" y="0"/>
                <wp:lineTo x="0" y="21256"/>
                <wp:lineTo x="21246" y="21256"/>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 ECI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6388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24DAC">
        <w:rPr>
          <w:rFonts w:ascii="TrebuchetMS,Bold" w:hAnsi="TrebuchetMS,Bold" w:cs="TrebuchetMS,Bold"/>
          <w:bCs/>
          <w:sz w:val="24"/>
          <w:szCs w:val="24"/>
        </w:rPr>
        <w:t>Decat</w:t>
      </w:r>
      <w:proofErr w:type="spellEnd"/>
      <w:r w:rsidRPr="00B24DAC">
        <w:rPr>
          <w:rFonts w:ascii="TrebuchetMS,Bold" w:hAnsi="TrebuchetMS,Bold" w:cs="TrebuchetMS,Bold"/>
          <w:bCs/>
          <w:sz w:val="24"/>
          <w:szCs w:val="24"/>
        </w:rPr>
        <w:t xml:space="preserve">/Community Partnerships for Protecting Children, BVCS Early Childhood Iowa Coalitions &amp; </w:t>
      </w:r>
    </w:p>
    <w:p w:rsidR="00B24DAC" w:rsidRPr="00B24DAC" w:rsidRDefault="00D7095D" w:rsidP="00B24DAC">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Sac</w:t>
      </w:r>
      <w:r w:rsidR="00B24DAC" w:rsidRPr="00B24DAC">
        <w:rPr>
          <w:rFonts w:ascii="TrebuchetMS,Bold" w:hAnsi="TrebuchetMS,Bold" w:cs="TrebuchetMS,Bold"/>
          <w:bCs/>
          <w:sz w:val="24"/>
          <w:szCs w:val="24"/>
        </w:rPr>
        <w:t xml:space="preserve"> County Prevent Child Abuse Council </w:t>
      </w:r>
    </w:p>
    <w:p w:rsidR="00B24DAC" w:rsidRPr="00324226" w:rsidRDefault="00B24DAC" w:rsidP="008B11F7">
      <w:pPr>
        <w:spacing w:after="0"/>
        <w:rPr>
          <w:rFonts w:ascii="Brush Script MT" w:hAnsi="Brush Script MT"/>
          <w:sz w:val="18"/>
          <w:szCs w:val="18"/>
        </w:rPr>
      </w:pPr>
    </w:p>
    <w:p w:rsidR="00C17A8B" w:rsidRDefault="00C17A8B" w:rsidP="00324226">
      <w:pPr>
        <w:spacing w:after="0"/>
        <w:jc w:val="center"/>
        <w:rPr>
          <w:rFonts w:cs="Arial"/>
        </w:rPr>
      </w:pPr>
      <w:r>
        <w:rPr>
          <w:noProof/>
        </w:rPr>
        <mc:AlternateContent>
          <mc:Choice Requires="wps">
            <w:drawing>
              <wp:anchor distT="0" distB="0" distL="114300" distR="114300" simplePos="0" relativeHeight="251658240" behindDoc="0" locked="0" layoutInCell="1" allowOverlap="1" wp14:anchorId="7DD1EA4B" wp14:editId="79162AC4">
                <wp:simplePos x="0" y="0"/>
                <wp:positionH relativeFrom="column">
                  <wp:posOffset>76200</wp:posOffset>
                </wp:positionH>
                <wp:positionV relativeFrom="paragraph">
                  <wp:posOffset>71120</wp:posOffset>
                </wp:positionV>
                <wp:extent cx="5962650" cy="9525"/>
                <wp:effectExtent l="57150" t="57150" r="5715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28575">
                          <a:solidFill>
                            <a:srgbClr val="F2F2F2"/>
                          </a:solidFill>
                          <a:round/>
                          <a:headEnd/>
                          <a:tailEnd/>
                        </a:ln>
                        <a:effectLst/>
                        <a:scene3d>
                          <a:camera prst="legacyObliqueTopRight"/>
                          <a:lightRig rig="legacyFlat3" dir="b"/>
                        </a:scene3d>
                        <a:sp3d prstMaterial="legacyMatte">
                          <a:bevelT w="13500" h="13500" prst="angle"/>
                          <a:bevelB w="13500" h="13500" prst="angle"/>
                          <a:extrusionClr>
                            <a:srgbClr val="F2F2F2"/>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42682" id="_x0000_t32" coordsize="21600,21600" o:spt="32" o:oned="t" path="m,l21600,21600e" filled="f">
                <v:path arrowok="t" fillok="f" o:connecttype="none"/>
                <o:lock v:ext="edit" shapetype="t"/>
              </v:shapetype>
              <v:shape id="AutoShape 2" o:spid="_x0000_s1026" type="#_x0000_t32" style="position:absolute;margin-left:6pt;margin-top:5.6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" strokecolor="#f2f2f2" strokeweight="2.25pt">
                <v:shadow color="#4e6128" opacity=".5" offset="1pt"/>
                <o:extrusion v:ext="view" backdepth=".75mm" color="#f2f2f2" on="t"/>
              </v:shape>
            </w:pict>
          </mc:Fallback>
        </mc:AlternateContent>
      </w:r>
    </w:p>
    <w:p w:rsidR="003007BB" w:rsidRDefault="003007BB" w:rsidP="00C72E72">
      <w:pPr>
        <w:rPr>
          <w:rFonts w:ascii="Times New Roman" w:hAnsi="Times New Roman"/>
        </w:rPr>
      </w:pPr>
      <w:r>
        <w:rPr>
          <w:rFonts w:ascii="Times New Roman" w:hAnsi="Times New Roman"/>
        </w:rPr>
        <w:t xml:space="preserve">Date: November </w:t>
      </w:r>
      <w:r w:rsidR="00125F42">
        <w:rPr>
          <w:rFonts w:ascii="Times New Roman" w:hAnsi="Times New Roman"/>
        </w:rPr>
        <w:t>21</w:t>
      </w:r>
      <w:r>
        <w:rPr>
          <w:rFonts w:ascii="Times New Roman" w:hAnsi="Times New Roman"/>
        </w:rPr>
        <w:t>, 2017</w:t>
      </w:r>
    </w:p>
    <w:p w:rsidR="003007BB" w:rsidRDefault="003007BB" w:rsidP="00C72E72">
      <w:pPr>
        <w:rPr>
          <w:rFonts w:ascii="Times New Roman" w:hAnsi="Times New Roman"/>
        </w:rPr>
      </w:pPr>
      <w:r>
        <w:rPr>
          <w:rFonts w:ascii="Times New Roman" w:hAnsi="Times New Roman"/>
        </w:rPr>
        <w:t>Meeting Agenda: Understanding Your Community: Review, Analyze, Prioritize</w:t>
      </w:r>
    </w:p>
    <w:p w:rsidR="004F1F36" w:rsidRDefault="004F1F36" w:rsidP="00C72E72">
      <w:pPr>
        <w:rPr>
          <w:rFonts w:ascii="Times New Roman" w:hAnsi="Times New Roman"/>
        </w:rPr>
      </w:pPr>
      <w:r>
        <w:rPr>
          <w:rFonts w:ascii="Times New Roman" w:hAnsi="Times New Roman"/>
        </w:rPr>
        <w:t xml:space="preserve">Attendees: Annette Koster, </w:t>
      </w:r>
      <w:proofErr w:type="spellStart"/>
      <w:r>
        <w:rPr>
          <w:rFonts w:ascii="Times New Roman" w:hAnsi="Times New Roman"/>
        </w:rPr>
        <w:t>Retta</w:t>
      </w:r>
      <w:proofErr w:type="spellEnd"/>
      <w:r>
        <w:rPr>
          <w:rFonts w:ascii="Times New Roman" w:hAnsi="Times New Roman"/>
        </w:rPr>
        <w:t xml:space="preserve"> Mitchell, </w:t>
      </w:r>
      <w:r w:rsidR="00832E85">
        <w:rPr>
          <w:rFonts w:ascii="Times New Roman" w:hAnsi="Times New Roman"/>
        </w:rPr>
        <w:t>Mollie Scott</w:t>
      </w:r>
      <w:r w:rsidR="00125F42">
        <w:rPr>
          <w:rFonts w:ascii="Times New Roman" w:hAnsi="Times New Roman"/>
        </w:rPr>
        <w:t>, Ivy Nielsen, Jodie Holm, Michelle Ahrenholtz, Janette Clausen, Nikki Ahart</w:t>
      </w:r>
    </w:p>
    <w:p w:rsidR="004F1F36" w:rsidRDefault="00FE373B" w:rsidP="00066D05">
      <w:pPr>
        <w:spacing w:after="0"/>
        <w:rPr>
          <w:rFonts w:ascii="Times New Roman" w:hAnsi="Times New Roman"/>
        </w:rPr>
      </w:pPr>
      <w:r w:rsidRPr="00324226">
        <w:rPr>
          <w:rFonts w:ascii="Times New Roman" w:hAnsi="Times New Roman"/>
        </w:rPr>
        <w:t xml:space="preserve">The </w:t>
      </w:r>
      <w:r w:rsidR="00125F42">
        <w:rPr>
          <w:rFonts w:ascii="Times New Roman" w:hAnsi="Times New Roman"/>
        </w:rPr>
        <w:t xml:space="preserve">Crawford </w:t>
      </w:r>
      <w:r w:rsidRPr="00324226">
        <w:rPr>
          <w:rFonts w:ascii="Times New Roman" w:hAnsi="Times New Roman"/>
        </w:rPr>
        <w:t xml:space="preserve">County Coalition met on </w:t>
      </w:r>
      <w:r w:rsidR="004F1F36">
        <w:rPr>
          <w:rFonts w:ascii="Times New Roman" w:hAnsi="Times New Roman"/>
        </w:rPr>
        <w:t xml:space="preserve">November </w:t>
      </w:r>
      <w:r w:rsidR="00125F42">
        <w:rPr>
          <w:rFonts w:ascii="Times New Roman" w:hAnsi="Times New Roman"/>
        </w:rPr>
        <w:t>21</w:t>
      </w:r>
      <w:r w:rsidRPr="00324226">
        <w:rPr>
          <w:rFonts w:ascii="Times New Roman" w:hAnsi="Times New Roman"/>
        </w:rPr>
        <w:t xml:space="preserve">, 2017 to </w:t>
      </w:r>
      <w:r w:rsidR="004F1F36">
        <w:rPr>
          <w:rFonts w:ascii="Times New Roman" w:hAnsi="Times New Roman"/>
        </w:rPr>
        <w:t xml:space="preserve">review data from the October </w:t>
      </w:r>
      <w:r w:rsidR="00125F42">
        <w:rPr>
          <w:rFonts w:ascii="Times New Roman" w:hAnsi="Times New Roman"/>
        </w:rPr>
        <w:t>17</w:t>
      </w:r>
      <w:r w:rsidR="004F1F36">
        <w:rPr>
          <w:rFonts w:ascii="Times New Roman" w:hAnsi="Times New Roman"/>
        </w:rPr>
        <w:t xml:space="preserve">, 2017 </w:t>
      </w:r>
      <w:r w:rsidR="00066D05">
        <w:rPr>
          <w:rFonts w:ascii="Times New Roman" w:hAnsi="Times New Roman"/>
        </w:rPr>
        <w:t>D</w:t>
      </w:r>
      <w:r w:rsidR="004F1F36">
        <w:rPr>
          <w:rFonts w:ascii="Times New Roman" w:hAnsi="Times New Roman"/>
        </w:rPr>
        <w:t xml:space="preserve">ata </w:t>
      </w:r>
      <w:r w:rsidR="00066D05">
        <w:rPr>
          <w:rFonts w:ascii="Times New Roman" w:hAnsi="Times New Roman"/>
        </w:rPr>
        <w:t>A</w:t>
      </w:r>
      <w:r w:rsidR="004F1F36">
        <w:rPr>
          <w:rFonts w:ascii="Times New Roman" w:hAnsi="Times New Roman"/>
        </w:rPr>
        <w:t xml:space="preserve">nalysis meeting. </w:t>
      </w:r>
      <w:r w:rsidR="006351B5">
        <w:rPr>
          <w:rFonts w:ascii="Times New Roman" w:hAnsi="Times New Roman"/>
        </w:rPr>
        <w:t xml:space="preserve"> </w:t>
      </w:r>
      <w:r w:rsidR="00E240C0" w:rsidRPr="00324226">
        <w:rPr>
          <w:rFonts w:ascii="Times New Roman" w:hAnsi="Times New Roman"/>
        </w:rPr>
        <w:t xml:space="preserve">Consensus </w:t>
      </w:r>
      <w:r w:rsidR="00066D05">
        <w:rPr>
          <w:rFonts w:ascii="Times New Roman" w:hAnsi="Times New Roman"/>
        </w:rPr>
        <w:t xml:space="preserve">from the Data Analysis meeting </w:t>
      </w:r>
      <w:r w:rsidR="004F1F36">
        <w:rPr>
          <w:rFonts w:ascii="Times New Roman" w:hAnsi="Times New Roman"/>
        </w:rPr>
        <w:t xml:space="preserve">on Oct </w:t>
      </w:r>
      <w:r w:rsidR="00125F42">
        <w:rPr>
          <w:rFonts w:ascii="Times New Roman" w:hAnsi="Times New Roman"/>
        </w:rPr>
        <w:t>17</w:t>
      </w:r>
      <w:r w:rsidR="004F1F36" w:rsidRPr="004F1F36">
        <w:rPr>
          <w:rFonts w:ascii="Times New Roman" w:hAnsi="Times New Roman"/>
          <w:vertAlign w:val="superscript"/>
        </w:rPr>
        <w:t>th</w:t>
      </w:r>
      <w:r w:rsidR="004F1F36">
        <w:rPr>
          <w:rFonts w:ascii="Times New Roman" w:hAnsi="Times New Roman"/>
        </w:rPr>
        <w:t xml:space="preserve"> </w:t>
      </w:r>
      <w:r w:rsidR="00E240C0" w:rsidRPr="00324226">
        <w:rPr>
          <w:rFonts w:ascii="Times New Roman" w:hAnsi="Times New Roman"/>
        </w:rPr>
        <w:t>for the most pressing needs at this time, related to the data reviewed</w:t>
      </w:r>
      <w:r w:rsidR="00A731E8">
        <w:rPr>
          <w:rFonts w:ascii="Times New Roman" w:hAnsi="Times New Roman"/>
        </w:rPr>
        <w:t>,</w:t>
      </w:r>
      <w:r w:rsidR="00E240C0" w:rsidRPr="00324226">
        <w:rPr>
          <w:rFonts w:ascii="Times New Roman" w:hAnsi="Times New Roman"/>
        </w:rPr>
        <w:t xml:space="preserve"> are: </w:t>
      </w:r>
    </w:p>
    <w:p w:rsidR="007B61DC" w:rsidRDefault="00125F42" w:rsidP="004F1F36">
      <w:pPr>
        <w:pStyle w:val="ListParagraph"/>
        <w:numPr>
          <w:ilvl w:val="0"/>
          <w:numId w:val="6"/>
        </w:numPr>
        <w:rPr>
          <w:rFonts w:ascii="Times New Roman" w:hAnsi="Times New Roman"/>
        </w:rPr>
      </w:pPr>
      <w:r>
        <w:rPr>
          <w:rFonts w:ascii="Times New Roman" w:hAnsi="Times New Roman"/>
        </w:rPr>
        <w:t>Mental Health &amp; Risk Factors</w:t>
      </w:r>
    </w:p>
    <w:p w:rsidR="00125F42" w:rsidRDefault="00125F42" w:rsidP="004F1F36">
      <w:pPr>
        <w:pStyle w:val="ListParagraph"/>
        <w:numPr>
          <w:ilvl w:val="0"/>
          <w:numId w:val="6"/>
        </w:numPr>
        <w:rPr>
          <w:rFonts w:ascii="Times New Roman" w:hAnsi="Times New Roman"/>
        </w:rPr>
      </w:pPr>
      <w:r>
        <w:rPr>
          <w:rFonts w:ascii="Times New Roman" w:hAnsi="Times New Roman"/>
        </w:rPr>
        <w:t>Child Care</w:t>
      </w:r>
    </w:p>
    <w:p w:rsidR="00125F42" w:rsidRDefault="00125F42" w:rsidP="004F1F36">
      <w:pPr>
        <w:pStyle w:val="ListParagraph"/>
        <w:numPr>
          <w:ilvl w:val="0"/>
          <w:numId w:val="6"/>
        </w:numPr>
        <w:rPr>
          <w:rFonts w:ascii="Times New Roman" w:hAnsi="Times New Roman"/>
        </w:rPr>
      </w:pPr>
      <w:r>
        <w:rPr>
          <w:rFonts w:ascii="Times New Roman" w:hAnsi="Times New Roman"/>
        </w:rPr>
        <w:t>Poverty</w:t>
      </w:r>
    </w:p>
    <w:p w:rsidR="00791CEE" w:rsidRPr="00066D05" w:rsidRDefault="00066D05" w:rsidP="00066D05">
      <w:pPr>
        <w:rPr>
          <w:rFonts w:ascii="Times New Roman" w:hAnsi="Times New Roman"/>
          <w:b/>
        </w:rPr>
      </w:pPr>
      <w:r w:rsidRPr="00066D05">
        <w:rPr>
          <w:rFonts w:ascii="Times New Roman" w:hAnsi="Times New Roman"/>
          <w:b/>
        </w:rPr>
        <w:t>Understanding Your Community</w:t>
      </w:r>
      <w:r>
        <w:rPr>
          <w:rFonts w:ascii="Times New Roman" w:hAnsi="Times New Roman"/>
          <w:b/>
        </w:rPr>
        <w:t>:</w:t>
      </w:r>
      <w:r w:rsidRPr="00066D05">
        <w:rPr>
          <w:rFonts w:ascii="Times New Roman" w:hAnsi="Times New Roman"/>
        </w:rPr>
        <w:t xml:space="preserve"> </w:t>
      </w:r>
      <w:r>
        <w:rPr>
          <w:rFonts w:ascii="Times New Roman" w:hAnsi="Times New Roman"/>
        </w:rPr>
        <w:t>Review, Analyze, Prioritize</w:t>
      </w:r>
    </w:p>
    <w:p w:rsidR="00097E06" w:rsidRPr="005A48F1" w:rsidRDefault="00097E06" w:rsidP="005A48F1">
      <w:pPr>
        <w:spacing w:after="0"/>
        <w:rPr>
          <w:rFonts w:ascii="Times New Roman" w:hAnsi="Times New Roman"/>
          <w:b/>
        </w:rPr>
      </w:pPr>
      <w:r w:rsidRPr="005A48F1">
        <w:rPr>
          <w:rFonts w:ascii="Times New Roman" w:hAnsi="Times New Roman"/>
          <w:b/>
        </w:rPr>
        <w:t xml:space="preserve">Community Plans: </w:t>
      </w:r>
    </w:p>
    <w:p w:rsidR="00097E06" w:rsidRDefault="00125F42" w:rsidP="004F1F36">
      <w:pPr>
        <w:rPr>
          <w:rFonts w:ascii="Times New Roman" w:hAnsi="Times New Roman"/>
        </w:rPr>
      </w:pPr>
      <w:r>
        <w:rPr>
          <w:rFonts w:ascii="Times New Roman" w:hAnsi="Times New Roman"/>
        </w:rPr>
        <w:t xml:space="preserve">In the Community Health Needs Assessment (CHNA) Report </w:t>
      </w:r>
      <w:r>
        <w:rPr>
          <w:rFonts w:ascii="Times New Roman" w:hAnsi="Times New Roman"/>
        </w:rPr>
        <w:t xml:space="preserve">Crawford County Home Health, Hospice &amp; Public Health </w:t>
      </w:r>
      <w:r>
        <w:rPr>
          <w:rFonts w:ascii="Times New Roman" w:hAnsi="Times New Roman"/>
        </w:rPr>
        <w:t>identified access to mental health services</w:t>
      </w:r>
      <w:r w:rsidR="0049424B">
        <w:rPr>
          <w:rFonts w:ascii="Times New Roman" w:hAnsi="Times New Roman"/>
        </w:rPr>
        <w:t>, addictive behaviors/underage addictive behaviors, violent and abusive behavior, lack of physical activity, adolescent immunization rates (ages 13-15) and high levels of radon</w:t>
      </w:r>
      <w:r>
        <w:rPr>
          <w:rFonts w:ascii="Times New Roman" w:hAnsi="Times New Roman"/>
        </w:rPr>
        <w:t xml:space="preserve">.  </w:t>
      </w:r>
    </w:p>
    <w:p w:rsidR="0049424B" w:rsidRDefault="0049424B" w:rsidP="00714316">
      <w:pPr>
        <w:spacing w:after="0"/>
        <w:rPr>
          <w:rFonts w:ascii="Times New Roman" w:hAnsi="Times New Roman"/>
        </w:rPr>
      </w:pPr>
      <w:r>
        <w:rPr>
          <w:rFonts w:ascii="Times New Roman" w:hAnsi="Times New Roman"/>
        </w:rPr>
        <w:t>West Central Community Action Comprehensive Community Needs Assessment</w:t>
      </w:r>
      <w:r w:rsidR="00F206D9">
        <w:rPr>
          <w:rFonts w:ascii="Times New Roman" w:hAnsi="Times New Roman"/>
        </w:rPr>
        <w:t xml:space="preserve"> 2014 results throughout their service area survey respondents indicated issues centered around: employment, housing, food/clothing, healthcare and utility costs. </w:t>
      </w:r>
    </w:p>
    <w:p w:rsidR="00167393" w:rsidRDefault="00167393" w:rsidP="00714316">
      <w:pPr>
        <w:spacing w:after="0"/>
        <w:rPr>
          <w:rFonts w:ascii="Times New Roman" w:hAnsi="Times New Roman"/>
        </w:rPr>
      </w:pPr>
    </w:p>
    <w:p w:rsidR="00167393" w:rsidRDefault="00167393" w:rsidP="00714316">
      <w:pPr>
        <w:spacing w:after="0"/>
        <w:rPr>
          <w:rFonts w:ascii="Times New Roman" w:hAnsi="Times New Roman"/>
        </w:rPr>
      </w:pPr>
      <w:r>
        <w:rPr>
          <w:rFonts w:ascii="Times New Roman" w:hAnsi="Times New Roman"/>
        </w:rPr>
        <w:t xml:space="preserve">In reviewing these two assessments it was determined to resonate the consensus from the Data Analysis meeting. </w:t>
      </w:r>
    </w:p>
    <w:p w:rsidR="00714316" w:rsidRDefault="00714316" w:rsidP="00714316">
      <w:pPr>
        <w:spacing w:after="0"/>
        <w:rPr>
          <w:rFonts w:ascii="Times New Roman" w:hAnsi="Times New Roman"/>
        </w:rPr>
      </w:pPr>
    </w:p>
    <w:p w:rsidR="00791CEE" w:rsidRDefault="00791CEE" w:rsidP="005A48F1">
      <w:pPr>
        <w:spacing w:after="0"/>
        <w:rPr>
          <w:rFonts w:ascii="Times New Roman" w:hAnsi="Times New Roman"/>
          <w:b/>
        </w:rPr>
      </w:pPr>
      <w:r w:rsidRPr="005A48F1">
        <w:rPr>
          <w:rFonts w:ascii="Times New Roman" w:hAnsi="Times New Roman"/>
          <w:b/>
        </w:rPr>
        <w:t>Reports:</w:t>
      </w:r>
    </w:p>
    <w:p w:rsidR="00AD3894" w:rsidRDefault="00AD3894" w:rsidP="00AD3894">
      <w:pPr>
        <w:rPr>
          <w:rFonts w:ascii="Times New Roman" w:hAnsi="Times New Roman"/>
        </w:rPr>
      </w:pPr>
      <w:r>
        <w:rPr>
          <w:rFonts w:ascii="Times New Roman" w:hAnsi="Times New Roman"/>
        </w:rPr>
        <w:t xml:space="preserve">She Matters: We Listen and Iowa Wins Issue; Economic Self-Sufficiency by the Iowa Women’s foundation identified Childcare, Employment, Education/Vocational Training, Housing, Food, and Transportation in the 18 communities in Iowa participating in the study. </w:t>
      </w:r>
    </w:p>
    <w:p w:rsidR="00AD3894" w:rsidRDefault="00AD3894" w:rsidP="005A48F1">
      <w:pPr>
        <w:spacing w:after="0"/>
        <w:rPr>
          <w:rFonts w:ascii="Times New Roman" w:hAnsi="Times New Roman"/>
        </w:rPr>
      </w:pPr>
      <w:r w:rsidRPr="00AD3894">
        <w:rPr>
          <w:rFonts w:ascii="Times New Roman" w:hAnsi="Times New Roman"/>
        </w:rPr>
        <w:t>Iowa Child Care Resource &amp; Ref</w:t>
      </w:r>
      <w:r>
        <w:rPr>
          <w:rFonts w:ascii="Times New Roman" w:hAnsi="Times New Roman"/>
        </w:rPr>
        <w:t xml:space="preserve">erral 2107 Annual Report: With the demand for child care far </w:t>
      </w:r>
      <w:r w:rsidR="00FB301B">
        <w:rPr>
          <w:rFonts w:ascii="Times New Roman" w:hAnsi="Times New Roman"/>
        </w:rPr>
        <w:t>exceeding</w:t>
      </w:r>
      <w:r>
        <w:rPr>
          <w:rFonts w:ascii="Times New Roman" w:hAnsi="Times New Roman"/>
        </w:rPr>
        <w:t xml:space="preserve"> the supply and high provider turnover rates creates a constant need for new providers.  CCR&amp;R is </w:t>
      </w:r>
      <w:r w:rsidR="00FB301B">
        <w:rPr>
          <w:rFonts w:ascii="Times New Roman" w:hAnsi="Times New Roman"/>
        </w:rPr>
        <w:t>actively</w:t>
      </w:r>
      <w:r>
        <w:rPr>
          <w:rFonts w:ascii="Times New Roman" w:hAnsi="Times New Roman"/>
        </w:rPr>
        <w:t xml:space="preserve"> working on recruitment &amp; retention services with five new positions added statewide in 2017.   </w:t>
      </w:r>
      <w:r w:rsidR="00FB301B">
        <w:rPr>
          <w:rFonts w:ascii="Times New Roman" w:hAnsi="Times New Roman"/>
        </w:rPr>
        <w:t xml:space="preserve">Data supporting the high percentage of both parents in the workforce, it is important to ensure that all children have access to high-quality care and learning environments. Iowa’s </w:t>
      </w:r>
      <w:r w:rsidR="00071DE3">
        <w:rPr>
          <w:rFonts w:ascii="Times New Roman" w:hAnsi="Times New Roman"/>
        </w:rPr>
        <w:t xml:space="preserve">voluntary </w:t>
      </w:r>
      <w:r w:rsidR="00FB301B">
        <w:rPr>
          <w:rFonts w:ascii="Times New Roman" w:hAnsi="Times New Roman"/>
        </w:rPr>
        <w:t>Quality Rating System offers parents a benchmark for evaluating and selecting a child care provider</w:t>
      </w:r>
      <w:r w:rsidR="00071DE3">
        <w:rPr>
          <w:rFonts w:ascii="Times New Roman" w:hAnsi="Times New Roman"/>
        </w:rPr>
        <w:t xml:space="preserve"> while increasing the number of children in high quality child care settings</w:t>
      </w:r>
      <w:r w:rsidR="00FB301B">
        <w:rPr>
          <w:rFonts w:ascii="Times New Roman" w:hAnsi="Times New Roman"/>
        </w:rPr>
        <w:t xml:space="preserve">.  </w:t>
      </w:r>
    </w:p>
    <w:p w:rsidR="00071DE3" w:rsidRDefault="00071DE3" w:rsidP="005A48F1">
      <w:pPr>
        <w:spacing w:after="0"/>
        <w:rPr>
          <w:rFonts w:ascii="Times New Roman" w:hAnsi="Times New Roman"/>
        </w:rPr>
      </w:pPr>
    </w:p>
    <w:p w:rsidR="00071DE3" w:rsidRDefault="00071DE3" w:rsidP="005A48F1">
      <w:pPr>
        <w:spacing w:after="0"/>
        <w:rPr>
          <w:rFonts w:ascii="Times New Roman" w:hAnsi="Times New Roman"/>
        </w:rPr>
      </w:pPr>
      <w:r>
        <w:rPr>
          <w:rFonts w:ascii="Times New Roman" w:hAnsi="Times New Roman"/>
        </w:rPr>
        <w:t xml:space="preserve">Beyond ACEs: Building Hope &amp; Resiliency in Iowa: </w:t>
      </w:r>
      <w:r w:rsidR="005D762F">
        <w:rPr>
          <w:rFonts w:ascii="Times New Roman" w:hAnsi="Times New Roman"/>
        </w:rPr>
        <w:t xml:space="preserve">Adverse Childhood Experiences (ACEs) are traumatic events that can dramatically upset a child’s sense of safety and well-being. ACEs can impact brain development, and have health risk later in life. Eight types of ACEs studied in Iowa are: physical abuse, emotional abuse, </w:t>
      </w:r>
      <w:proofErr w:type="gramStart"/>
      <w:r w:rsidR="005D762F">
        <w:rPr>
          <w:rFonts w:ascii="Times New Roman" w:hAnsi="Times New Roman"/>
        </w:rPr>
        <w:t>sexual</w:t>
      </w:r>
      <w:proofErr w:type="gramEnd"/>
      <w:r w:rsidR="005D762F">
        <w:rPr>
          <w:rFonts w:ascii="Times New Roman" w:hAnsi="Times New Roman"/>
        </w:rPr>
        <w:t xml:space="preserve"> abuse, substance abuse in home, family member with mental illness, </w:t>
      </w:r>
      <w:r w:rsidR="005D762F">
        <w:rPr>
          <w:rFonts w:ascii="Times New Roman" w:hAnsi="Times New Roman"/>
        </w:rPr>
        <w:lastRenderedPageBreak/>
        <w:t xml:space="preserve">separation/divorce, and domestic violence. Currently there are 5.3% of adults with ACEs living in Crawford County.   Action can be taken to break the cycle. </w:t>
      </w:r>
    </w:p>
    <w:p w:rsidR="005D762F" w:rsidRDefault="005D762F" w:rsidP="005A48F1">
      <w:pPr>
        <w:spacing w:after="0"/>
        <w:rPr>
          <w:rFonts w:ascii="Times New Roman" w:hAnsi="Times New Roman"/>
        </w:rPr>
      </w:pPr>
    </w:p>
    <w:p w:rsidR="005D762F" w:rsidRPr="00AD3894" w:rsidRDefault="005D762F" w:rsidP="005A48F1">
      <w:pPr>
        <w:spacing w:after="0"/>
        <w:rPr>
          <w:rFonts w:ascii="Times New Roman" w:hAnsi="Times New Roman"/>
        </w:rPr>
      </w:pPr>
    </w:p>
    <w:p w:rsidR="00AD3894" w:rsidRPr="005A48F1" w:rsidRDefault="00AD3894" w:rsidP="005A48F1">
      <w:pPr>
        <w:spacing w:after="0"/>
        <w:rPr>
          <w:rFonts w:ascii="Times New Roman" w:hAnsi="Times New Roman"/>
          <w:b/>
        </w:rPr>
      </w:pPr>
    </w:p>
    <w:p w:rsidR="005A48F1" w:rsidRDefault="005A48F1" w:rsidP="005A48F1">
      <w:pPr>
        <w:spacing w:after="0"/>
        <w:rPr>
          <w:rFonts w:ascii="Times New Roman" w:hAnsi="Times New Roman"/>
          <w:b/>
        </w:rPr>
      </w:pPr>
      <w:r w:rsidRPr="005A48F1">
        <w:rPr>
          <w:rFonts w:ascii="Times New Roman" w:hAnsi="Times New Roman"/>
          <w:b/>
        </w:rPr>
        <w:t xml:space="preserve">Discussion: </w:t>
      </w:r>
    </w:p>
    <w:p w:rsidR="00AD3894" w:rsidRDefault="00AD3894" w:rsidP="00AD3894">
      <w:pPr>
        <w:spacing w:after="0"/>
        <w:rPr>
          <w:rFonts w:ascii="Times New Roman" w:hAnsi="Times New Roman"/>
        </w:rPr>
      </w:pPr>
      <w:r>
        <w:rPr>
          <w:rFonts w:ascii="Times New Roman" w:hAnsi="Times New Roman"/>
        </w:rPr>
        <w:t xml:space="preserve">Child Care: Childcare centers can be more costly for parents.  Locating staff to work at the childcare centers can be difficult, and at time results in the center </w:t>
      </w:r>
      <w:r w:rsidR="00987BF5">
        <w:rPr>
          <w:rFonts w:ascii="Times New Roman" w:hAnsi="Times New Roman"/>
        </w:rPr>
        <w:t xml:space="preserve">not </w:t>
      </w:r>
      <w:r>
        <w:rPr>
          <w:rFonts w:ascii="Times New Roman" w:hAnsi="Times New Roman"/>
        </w:rPr>
        <w:t>being able to serve at the</w:t>
      </w:r>
      <w:r w:rsidR="00987BF5">
        <w:rPr>
          <w:rFonts w:ascii="Times New Roman" w:hAnsi="Times New Roman"/>
        </w:rPr>
        <w:t xml:space="preserve"> centers</w:t>
      </w:r>
      <w:r>
        <w:rPr>
          <w:rFonts w:ascii="Times New Roman" w:hAnsi="Times New Roman"/>
        </w:rPr>
        <w:t xml:space="preserve"> license capacity.  The Child Care Consultant reported that recently she has had visits with females looking to open Child Development Homes, due to the fact that they were unable to locate child care and could not afford center care.   The </w:t>
      </w:r>
      <w:r w:rsidRPr="00714316">
        <w:rPr>
          <w:rFonts w:ascii="Times New Roman" w:hAnsi="Times New Roman"/>
          <w:i/>
        </w:rPr>
        <w:t xml:space="preserve">Workforce of Today, Workforce of Tomorrow: published by the U.S. Chamber of Commerce Foundation </w:t>
      </w:r>
      <w:r>
        <w:rPr>
          <w:rFonts w:ascii="Times New Roman" w:hAnsi="Times New Roman"/>
        </w:rPr>
        <w:t xml:space="preserve">identifies </w:t>
      </w:r>
      <w:r w:rsidRPr="00C9344E">
        <w:rPr>
          <w:rFonts w:ascii="Times New Roman" w:hAnsi="Times New Roman"/>
          <w:i/>
        </w:rPr>
        <w:t>“high quality” childcare provides a safe, supportive environment that promotes young children’s healthy cognitive, social-emotional, and language development, leading to positive outcomes like increased social readiness.</w:t>
      </w:r>
      <w:r>
        <w:rPr>
          <w:rFonts w:ascii="Times New Roman" w:hAnsi="Times New Roman"/>
        </w:rPr>
        <w:t xml:space="preserve">  </w:t>
      </w:r>
    </w:p>
    <w:p w:rsidR="00714316" w:rsidRDefault="00714316" w:rsidP="005A48F1">
      <w:pPr>
        <w:spacing w:after="0"/>
        <w:rPr>
          <w:rFonts w:ascii="Times New Roman" w:hAnsi="Times New Roman"/>
        </w:rPr>
      </w:pPr>
    </w:p>
    <w:p w:rsidR="00714316" w:rsidRDefault="00987BF5" w:rsidP="00987BF5">
      <w:pPr>
        <w:spacing w:after="0"/>
        <w:rPr>
          <w:rFonts w:ascii="Times New Roman" w:hAnsi="Times New Roman"/>
        </w:rPr>
      </w:pPr>
      <w:r>
        <w:rPr>
          <w:rFonts w:ascii="Times New Roman" w:hAnsi="Times New Roman"/>
        </w:rPr>
        <w:t xml:space="preserve">Mental health services are available in Crawford County </w:t>
      </w:r>
      <w:r w:rsidR="007B4608">
        <w:rPr>
          <w:rFonts w:ascii="Times New Roman" w:hAnsi="Times New Roman"/>
        </w:rPr>
        <w:t>concerns arose on the ability to access services</w:t>
      </w:r>
      <w:r w:rsidR="00450668">
        <w:rPr>
          <w:rFonts w:ascii="Times New Roman" w:hAnsi="Times New Roman"/>
        </w:rPr>
        <w:t xml:space="preserve"> for all ages</w:t>
      </w:r>
      <w:r w:rsidR="007B4608">
        <w:rPr>
          <w:rFonts w:ascii="Times New Roman" w:hAnsi="Times New Roman"/>
        </w:rPr>
        <w:t xml:space="preserve">. Telehealth is an option, but may not be for everyone.  Traveling out of county for services can be cumbersome (travel and time). </w:t>
      </w:r>
    </w:p>
    <w:p w:rsidR="00167393" w:rsidRDefault="00167393" w:rsidP="00987BF5">
      <w:pPr>
        <w:spacing w:after="0"/>
        <w:rPr>
          <w:rFonts w:ascii="Times New Roman" w:hAnsi="Times New Roman"/>
        </w:rPr>
      </w:pPr>
      <w:r>
        <w:rPr>
          <w:rFonts w:ascii="Times New Roman" w:hAnsi="Times New Roman"/>
        </w:rPr>
        <w:t>School Based mental health services provided.</w:t>
      </w:r>
      <w:bookmarkStart w:id="0" w:name="_GoBack"/>
      <w:bookmarkEnd w:id="0"/>
    </w:p>
    <w:p w:rsidR="007B4608" w:rsidRDefault="007B4608" w:rsidP="00987BF5">
      <w:pPr>
        <w:spacing w:after="0"/>
        <w:rPr>
          <w:rFonts w:ascii="Times New Roman" w:hAnsi="Times New Roman"/>
        </w:rPr>
      </w:pPr>
    </w:p>
    <w:p w:rsidR="007B4608" w:rsidRDefault="007B4608" w:rsidP="00987BF5">
      <w:pPr>
        <w:spacing w:after="0"/>
        <w:rPr>
          <w:rFonts w:ascii="Times New Roman" w:hAnsi="Times New Roman"/>
        </w:rPr>
      </w:pPr>
      <w:r>
        <w:rPr>
          <w:rFonts w:ascii="Times New Roman" w:hAnsi="Times New Roman"/>
        </w:rPr>
        <w:t>Short discussion</w:t>
      </w:r>
      <w:r w:rsidR="00167393">
        <w:rPr>
          <w:rFonts w:ascii="Times New Roman" w:hAnsi="Times New Roman"/>
        </w:rPr>
        <w:t>s</w:t>
      </w:r>
      <w:r>
        <w:rPr>
          <w:rFonts w:ascii="Times New Roman" w:hAnsi="Times New Roman"/>
        </w:rPr>
        <w:t xml:space="preserve"> </w:t>
      </w:r>
      <w:r w:rsidR="00167393">
        <w:rPr>
          <w:rFonts w:ascii="Times New Roman" w:hAnsi="Times New Roman"/>
        </w:rPr>
        <w:t xml:space="preserve">on juvenile substance abuse, juvenile drug court, HUD hosing, Foster Care, and </w:t>
      </w:r>
      <w:r>
        <w:rPr>
          <w:rFonts w:ascii="Times New Roman" w:hAnsi="Times New Roman"/>
        </w:rPr>
        <w:t>homeless</w:t>
      </w:r>
      <w:r w:rsidR="00167393">
        <w:rPr>
          <w:rFonts w:ascii="Times New Roman" w:hAnsi="Times New Roman"/>
        </w:rPr>
        <w:t>ness</w:t>
      </w:r>
      <w:r>
        <w:rPr>
          <w:rFonts w:ascii="Times New Roman" w:hAnsi="Times New Roman"/>
        </w:rPr>
        <w:t xml:space="preserve"> in Crawford County.  </w:t>
      </w:r>
    </w:p>
    <w:p w:rsidR="005571D4" w:rsidRDefault="005571D4" w:rsidP="005A48F1">
      <w:pPr>
        <w:spacing w:after="0"/>
        <w:rPr>
          <w:rFonts w:ascii="Times New Roman" w:hAnsi="Times New Roman"/>
        </w:rPr>
      </w:pPr>
    </w:p>
    <w:p w:rsidR="005571D4" w:rsidRDefault="005571D4" w:rsidP="005A48F1">
      <w:pPr>
        <w:spacing w:after="0"/>
        <w:rPr>
          <w:rFonts w:ascii="Times New Roman" w:hAnsi="Times New Roman"/>
        </w:rPr>
      </w:pPr>
      <w:r>
        <w:rPr>
          <w:rFonts w:ascii="Times New Roman" w:hAnsi="Times New Roman"/>
        </w:rPr>
        <w:t>Next Steps:</w:t>
      </w:r>
    </w:p>
    <w:p w:rsidR="005571D4" w:rsidRPr="003007BB" w:rsidRDefault="005571D4" w:rsidP="003007BB">
      <w:pPr>
        <w:pStyle w:val="ListParagraph"/>
        <w:numPr>
          <w:ilvl w:val="0"/>
          <w:numId w:val="7"/>
        </w:numPr>
        <w:spacing w:after="0"/>
        <w:rPr>
          <w:rFonts w:ascii="Times New Roman" w:hAnsi="Times New Roman"/>
        </w:rPr>
      </w:pPr>
      <w:r w:rsidRPr="003007BB">
        <w:rPr>
          <w:rFonts w:ascii="Times New Roman" w:hAnsi="Times New Roman"/>
        </w:rPr>
        <w:t>Send out Focus Group Questions for Agencies (</w:t>
      </w:r>
      <w:r w:rsidR="003007BB" w:rsidRPr="003007BB">
        <w:rPr>
          <w:rFonts w:ascii="Times New Roman" w:hAnsi="Times New Roman"/>
        </w:rPr>
        <w:t>electronically</w:t>
      </w:r>
      <w:r w:rsidRPr="003007BB">
        <w:rPr>
          <w:rFonts w:ascii="Times New Roman" w:hAnsi="Times New Roman"/>
        </w:rPr>
        <w:t xml:space="preserve">).  </w:t>
      </w:r>
    </w:p>
    <w:p w:rsidR="005571D4" w:rsidRPr="003007BB" w:rsidRDefault="005571D4" w:rsidP="003007BB">
      <w:pPr>
        <w:pStyle w:val="ListParagraph"/>
        <w:numPr>
          <w:ilvl w:val="0"/>
          <w:numId w:val="7"/>
        </w:numPr>
        <w:spacing w:after="0"/>
        <w:rPr>
          <w:rFonts w:ascii="Times New Roman" w:hAnsi="Times New Roman"/>
        </w:rPr>
      </w:pPr>
      <w:r w:rsidRPr="003007BB">
        <w:rPr>
          <w:rFonts w:ascii="Times New Roman" w:hAnsi="Times New Roman"/>
        </w:rPr>
        <w:t>Parent Focus Groups (in person)</w:t>
      </w:r>
      <w:r w:rsidR="003007BB" w:rsidRPr="003007BB">
        <w:rPr>
          <w:rFonts w:ascii="Times New Roman" w:hAnsi="Times New Roman"/>
        </w:rPr>
        <w:t xml:space="preserve"> possibly: Head Start</w:t>
      </w:r>
      <w:r w:rsidR="00F206D9">
        <w:rPr>
          <w:rFonts w:ascii="Times New Roman" w:hAnsi="Times New Roman"/>
        </w:rPr>
        <w:t>/Early Head Start</w:t>
      </w:r>
      <w:r w:rsidR="003007BB" w:rsidRPr="003007BB">
        <w:rPr>
          <w:rFonts w:ascii="Times New Roman" w:hAnsi="Times New Roman"/>
        </w:rPr>
        <w:t xml:space="preserve">, </w:t>
      </w:r>
      <w:r w:rsidR="00F206D9">
        <w:rPr>
          <w:rFonts w:ascii="Times New Roman" w:hAnsi="Times New Roman"/>
        </w:rPr>
        <w:t>Children’s Imagination Station</w:t>
      </w:r>
      <w:r w:rsidR="003007BB" w:rsidRPr="003007BB">
        <w:rPr>
          <w:rFonts w:ascii="Times New Roman" w:hAnsi="Times New Roman"/>
        </w:rPr>
        <w:t xml:space="preserve">, </w:t>
      </w:r>
      <w:proofErr w:type="gramStart"/>
      <w:r w:rsidR="00F206D9">
        <w:rPr>
          <w:rFonts w:ascii="Times New Roman" w:hAnsi="Times New Roman"/>
        </w:rPr>
        <w:t>Baby</w:t>
      </w:r>
      <w:proofErr w:type="gramEnd"/>
      <w:r w:rsidR="00F206D9">
        <w:rPr>
          <w:rFonts w:ascii="Times New Roman" w:hAnsi="Times New Roman"/>
        </w:rPr>
        <w:t xml:space="preserve"> Boutique.</w:t>
      </w:r>
    </w:p>
    <w:p w:rsidR="00B24DAC" w:rsidRDefault="00B24DAC" w:rsidP="004F1F36">
      <w:pPr>
        <w:rPr>
          <w:rFonts w:ascii="Times New Roman" w:hAnsi="Times New Roman"/>
        </w:rPr>
      </w:pPr>
    </w:p>
    <w:p w:rsidR="00625845" w:rsidRPr="004F1F36" w:rsidRDefault="00F206D9" w:rsidP="004F1F36">
      <w:pPr>
        <w:rPr>
          <w:rFonts w:ascii="Times New Roman" w:hAnsi="Times New Roman"/>
        </w:rPr>
      </w:pPr>
      <w:r>
        <w:rPr>
          <w:rFonts w:ascii="Times New Roman" w:hAnsi="Times New Roman"/>
        </w:rPr>
        <w:t>Crawford</w:t>
      </w:r>
      <w:r w:rsidR="003007BB">
        <w:rPr>
          <w:rFonts w:ascii="Times New Roman" w:hAnsi="Times New Roman"/>
        </w:rPr>
        <w:t xml:space="preserve"> County Coalition Meeting to be held on December 1</w:t>
      </w:r>
      <w:r>
        <w:rPr>
          <w:rFonts w:ascii="Times New Roman" w:hAnsi="Times New Roman"/>
        </w:rPr>
        <w:t>9</w:t>
      </w:r>
      <w:r w:rsidR="003007BB">
        <w:rPr>
          <w:rFonts w:ascii="Times New Roman" w:hAnsi="Times New Roman"/>
        </w:rPr>
        <w:t>, 2017</w:t>
      </w:r>
    </w:p>
    <w:sectPr w:rsidR="00625845" w:rsidRPr="004F1F36" w:rsidSect="008B11F7">
      <w:pgSz w:w="12240" w:h="15840"/>
      <w:pgMar w:top="28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499C"/>
    <w:multiLevelType w:val="hybridMultilevel"/>
    <w:tmpl w:val="535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6692"/>
    <w:multiLevelType w:val="hybridMultilevel"/>
    <w:tmpl w:val="75D28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D5C98"/>
    <w:multiLevelType w:val="hybridMultilevel"/>
    <w:tmpl w:val="53CC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F70920"/>
    <w:multiLevelType w:val="hybridMultilevel"/>
    <w:tmpl w:val="811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C5C"/>
    <w:multiLevelType w:val="hybridMultilevel"/>
    <w:tmpl w:val="8B9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42617"/>
    <w:multiLevelType w:val="hybridMultilevel"/>
    <w:tmpl w:val="01F2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5C4EF8"/>
    <w:multiLevelType w:val="hybridMultilevel"/>
    <w:tmpl w:val="7566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7"/>
    <w:rsid w:val="00004858"/>
    <w:rsid w:val="00020401"/>
    <w:rsid w:val="00031A92"/>
    <w:rsid w:val="00035A1D"/>
    <w:rsid w:val="0005203E"/>
    <w:rsid w:val="00066D05"/>
    <w:rsid w:val="00071DE3"/>
    <w:rsid w:val="00080B16"/>
    <w:rsid w:val="00082F79"/>
    <w:rsid w:val="00093D0F"/>
    <w:rsid w:val="00097E06"/>
    <w:rsid w:val="000D6373"/>
    <w:rsid w:val="00101AB1"/>
    <w:rsid w:val="001175FF"/>
    <w:rsid w:val="00125F42"/>
    <w:rsid w:val="00167393"/>
    <w:rsid w:val="00191836"/>
    <w:rsid w:val="001D4CC1"/>
    <w:rsid w:val="001D6D1B"/>
    <w:rsid w:val="00235C54"/>
    <w:rsid w:val="002573A4"/>
    <w:rsid w:val="00265097"/>
    <w:rsid w:val="002759D6"/>
    <w:rsid w:val="002C3AEC"/>
    <w:rsid w:val="002F0E62"/>
    <w:rsid w:val="002F6CE9"/>
    <w:rsid w:val="003007BB"/>
    <w:rsid w:val="00324226"/>
    <w:rsid w:val="0033300B"/>
    <w:rsid w:val="00334EB7"/>
    <w:rsid w:val="0034392D"/>
    <w:rsid w:val="00350B0E"/>
    <w:rsid w:val="0039091D"/>
    <w:rsid w:val="003B0646"/>
    <w:rsid w:val="0040375B"/>
    <w:rsid w:val="00417875"/>
    <w:rsid w:val="00426F1F"/>
    <w:rsid w:val="00450668"/>
    <w:rsid w:val="00454AE3"/>
    <w:rsid w:val="00461AB7"/>
    <w:rsid w:val="00492CC5"/>
    <w:rsid w:val="0049424B"/>
    <w:rsid w:val="004E541E"/>
    <w:rsid w:val="004F1F36"/>
    <w:rsid w:val="00507E75"/>
    <w:rsid w:val="00544219"/>
    <w:rsid w:val="00547A7E"/>
    <w:rsid w:val="005571D4"/>
    <w:rsid w:val="00567376"/>
    <w:rsid w:val="00572B3E"/>
    <w:rsid w:val="00574A4E"/>
    <w:rsid w:val="00583154"/>
    <w:rsid w:val="005A48F1"/>
    <w:rsid w:val="005D762F"/>
    <w:rsid w:val="005E48B0"/>
    <w:rsid w:val="006220B1"/>
    <w:rsid w:val="00624373"/>
    <w:rsid w:val="00625845"/>
    <w:rsid w:val="006351B5"/>
    <w:rsid w:val="006C0B41"/>
    <w:rsid w:val="006C531C"/>
    <w:rsid w:val="006C67A6"/>
    <w:rsid w:val="006E2ABA"/>
    <w:rsid w:val="00707947"/>
    <w:rsid w:val="00707E06"/>
    <w:rsid w:val="00714316"/>
    <w:rsid w:val="00790350"/>
    <w:rsid w:val="00791CEE"/>
    <w:rsid w:val="007B4608"/>
    <w:rsid w:val="007B61DC"/>
    <w:rsid w:val="007C78AB"/>
    <w:rsid w:val="007D03C6"/>
    <w:rsid w:val="007E49CD"/>
    <w:rsid w:val="007F0A60"/>
    <w:rsid w:val="00832E85"/>
    <w:rsid w:val="00843ED2"/>
    <w:rsid w:val="0088737C"/>
    <w:rsid w:val="008A36A1"/>
    <w:rsid w:val="008B11F7"/>
    <w:rsid w:val="008B1788"/>
    <w:rsid w:val="00914127"/>
    <w:rsid w:val="009757B7"/>
    <w:rsid w:val="009858B7"/>
    <w:rsid w:val="00987BF5"/>
    <w:rsid w:val="009B730C"/>
    <w:rsid w:val="009B7473"/>
    <w:rsid w:val="009C2396"/>
    <w:rsid w:val="009F3952"/>
    <w:rsid w:val="00A30039"/>
    <w:rsid w:val="00A3035F"/>
    <w:rsid w:val="00A731E8"/>
    <w:rsid w:val="00AA35B2"/>
    <w:rsid w:val="00AD3894"/>
    <w:rsid w:val="00B22FA1"/>
    <w:rsid w:val="00B24DAC"/>
    <w:rsid w:val="00B41260"/>
    <w:rsid w:val="00B42AB8"/>
    <w:rsid w:val="00B53BE8"/>
    <w:rsid w:val="00B74700"/>
    <w:rsid w:val="00B83E14"/>
    <w:rsid w:val="00BA703B"/>
    <w:rsid w:val="00BD04DC"/>
    <w:rsid w:val="00BD4F81"/>
    <w:rsid w:val="00BE4272"/>
    <w:rsid w:val="00C010A1"/>
    <w:rsid w:val="00C17A8B"/>
    <w:rsid w:val="00C20018"/>
    <w:rsid w:val="00C32B78"/>
    <w:rsid w:val="00C560DE"/>
    <w:rsid w:val="00C727B6"/>
    <w:rsid w:val="00C72E72"/>
    <w:rsid w:val="00C77E42"/>
    <w:rsid w:val="00C8002B"/>
    <w:rsid w:val="00C85C49"/>
    <w:rsid w:val="00C9344E"/>
    <w:rsid w:val="00C94718"/>
    <w:rsid w:val="00CB07FE"/>
    <w:rsid w:val="00D00B58"/>
    <w:rsid w:val="00D10417"/>
    <w:rsid w:val="00D25A03"/>
    <w:rsid w:val="00D65277"/>
    <w:rsid w:val="00D7095D"/>
    <w:rsid w:val="00D75B4C"/>
    <w:rsid w:val="00D90DC5"/>
    <w:rsid w:val="00DA06C2"/>
    <w:rsid w:val="00DF0CD3"/>
    <w:rsid w:val="00E00672"/>
    <w:rsid w:val="00E03B32"/>
    <w:rsid w:val="00E06FF3"/>
    <w:rsid w:val="00E11172"/>
    <w:rsid w:val="00E240C0"/>
    <w:rsid w:val="00E43293"/>
    <w:rsid w:val="00E62B26"/>
    <w:rsid w:val="00E85E96"/>
    <w:rsid w:val="00E925F0"/>
    <w:rsid w:val="00E94454"/>
    <w:rsid w:val="00EA73AE"/>
    <w:rsid w:val="00EB1895"/>
    <w:rsid w:val="00F03D39"/>
    <w:rsid w:val="00F14B26"/>
    <w:rsid w:val="00F15D58"/>
    <w:rsid w:val="00F206D9"/>
    <w:rsid w:val="00F5496A"/>
    <w:rsid w:val="00F94C87"/>
    <w:rsid w:val="00FA408B"/>
    <w:rsid w:val="00FB301B"/>
    <w:rsid w:val="00FE373B"/>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F88E-C555-471B-A5C1-4EFD3BC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7"/>
    <w:rPr>
      <w:rFonts w:ascii="Tahoma" w:hAnsi="Tahoma" w:cs="Tahoma"/>
      <w:sz w:val="16"/>
      <w:szCs w:val="16"/>
    </w:rPr>
  </w:style>
  <w:style w:type="paragraph" w:styleId="ListParagraph">
    <w:name w:val="List Paragraph"/>
    <w:basedOn w:val="Normal"/>
    <w:uiPriority w:val="34"/>
    <w:qFormat/>
    <w:rsid w:val="00191836"/>
    <w:pPr>
      <w:ind w:left="720"/>
      <w:contextualSpacing/>
    </w:pPr>
  </w:style>
  <w:style w:type="table" w:styleId="TableGrid">
    <w:name w:val="Table Grid"/>
    <w:basedOn w:val="TableNormal"/>
    <w:uiPriority w:val="59"/>
    <w:rsid w:val="00DF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593">
      <w:bodyDiv w:val="1"/>
      <w:marLeft w:val="0"/>
      <w:marRight w:val="0"/>
      <w:marTop w:val="0"/>
      <w:marBottom w:val="0"/>
      <w:divBdr>
        <w:top w:val="none" w:sz="0" w:space="0" w:color="auto"/>
        <w:left w:val="none" w:sz="0" w:space="0" w:color="auto"/>
        <w:bottom w:val="none" w:sz="0" w:space="0" w:color="auto"/>
        <w:right w:val="none" w:sz="0" w:space="0" w:color="auto"/>
      </w:divBdr>
    </w:div>
    <w:div w:id="1511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owacommunitypartn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 Koster</cp:lastModifiedBy>
  <cp:revision>4</cp:revision>
  <cp:lastPrinted>2017-10-24T14:19:00Z</cp:lastPrinted>
  <dcterms:created xsi:type="dcterms:W3CDTF">2017-11-22T15:43:00Z</dcterms:created>
  <dcterms:modified xsi:type="dcterms:W3CDTF">2017-11-22T17:43:00Z</dcterms:modified>
</cp:coreProperties>
</file>